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E962E3">
            <w:pPr>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pPr>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שהם דליות</w:t>
                </w:r>
              </w:sdtContent>
            </w:sdt>
          </w:p>
          <w:p w:rsidR="0094424E" w:rsidRDefault="0094424E">
            <w:pPr>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465D36">
            <w:pPr>
              <w:rPr>
                <w:rFonts w:ascii="Arial" w:hAnsi="Arial"/>
                <w:b/>
                <w:bCs/>
                <w:noProof w:val="0"/>
                <w:sz w:val="26"/>
                <w:szCs w:val="26"/>
              </w:rPr>
            </w:pPr>
          </w:p>
          <w:sdt>
            <w:sdtPr>
              <w:rPr>
                <w:rtl/>
              </w:rPr>
              <w:alias w:val="1180"/>
              <w:tag w:val="1180"/>
              <w:id w:val="637458750"/>
              <w:text w:multiLine="1"/>
            </w:sdtPr>
            <w:sdtEndPr/>
            <w:sdtContent>
              <w:p w:rsidR="0052744C" w:rsidRDefault="00365A93">
                <w:pPr>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Default="0094424E">
            <w:pPr>
              <w:rPr>
                <w:rFonts w:ascii="Arial" w:hAnsi="Arial"/>
                <w:b/>
                <w:bCs/>
                <w:noProof w:val="0"/>
                <w:sz w:val="26"/>
                <w:szCs w:val="26"/>
                <w:rtl/>
              </w:rPr>
            </w:pPr>
          </w:p>
          <w:p w:rsidR="0094424E" w:rsidRPr="00F8283C" w:rsidRDefault="009E12A2" w:rsidP="00F8283C">
            <w:pPr>
              <w:rPr>
                <w:b/>
                <w:bCs/>
                <w:noProof w:val="0"/>
                <w:sz w:val="26"/>
                <w:szCs w:val="26"/>
              </w:rPr>
            </w:pPr>
            <w:sdt>
              <w:sdtPr>
                <w:rPr>
                  <w:rtl/>
                </w:rPr>
                <w:alias w:val="1462"/>
                <w:tag w:val="1462"/>
                <w:id w:val="-2139489462"/>
                <w:text w:multiLine="1"/>
              </w:sdtPr>
              <w:sdtEndPr/>
              <w:sdtContent>
                <w:r w:rsidR="000964A6">
                  <w:rPr>
                    <w:rFonts w:ascii="Arial" w:hAnsi="Arial"/>
                    <w:b/>
                    <w:bCs/>
                    <w:noProof w:val="0"/>
                    <w:sz w:val="26"/>
                    <w:szCs w:val="26"/>
                    <w:rtl/>
                  </w:rPr>
                  <w:t>1</w:t>
                </w:r>
              </w:sdtContent>
            </w:sdt>
            <w:r w:rsidR="0094424E">
              <w:rPr>
                <w:b/>
                <w:bCs/>
                <w:noProof w:val="0"/>
                <w:sz w:val="26"/>
                <w:szCs w:val="26"/>
                <w:rtl/>
              </w:rPr>
              <w:t>.</w:t>
            </w:r>
            <w:r w:rsidR="0094424E">
              <w:rPr>
                <w:rFonts w:hint="cs"/>
                <w:b/>
                <w:bCs/>
                <w:noProof w:val="0"/>
                <w:sz w:val="26"/>
                <w:szCs w:val="26"/>
                <w:rtl/>
              </w:rPr>
              <w:t xml:space="preserve"> </w:t>
            </w:r>
            <w:sdt>
              <w:sdtPr>
                <w:rPr>
                  <w:b/>
                  <w:bCs/>
                  <w:rtl/>
                </w:rPr>
                <w:alias w:val="1478"/>
                <w:tag w:val="1478"/>
                <w:id w:val="-2076122985"/>
                <w:text w:multiLine="1"/>
              </w:sdtPr>
              <w:sdtEndPr/>
              <w:sdtContent>
                <w:r w:rsidR="00F8283C" w:rsidRPr="00F8283C">
                  <w:rPr>
                    <w:rFonts w:hint="cs"/>
                    <w:b/>
                    <w:bCs/>
                    <w:rtl/>
                  </w:rPr>
                  <w:t>**** ( בן זוג של הקטינה)</w:t>
                </w:r>
              </w:sdtContent>
            </w:sdt>
          </w:p>
          <w:p w:rsidR="0094424E" w:rsidRPr="00F8283C" w:rsidRDefault="009E12A2" w:rsidP="00F8283C">
            <w:pPr>
              <w:rPr>
                <w:b/>
                <w:bCs/>
                <w:noProof w:val="0"/>
                <w:sz w:val="26"/>
                <w:szCs w:val="26"/>
              </w:rPr>
            </w:pPr>
            <w:sdt>
              <w:sdtPr>
                <w:rPr>
                  <w:b/>
                  <w:bCs/>
                  <w:rtl/>
                </w:rPr>
                <w:alias w:val="1462"/>
                <w:tag w:val="1462"/>
                <w:id w:val="-20937049"/>
                <w:text w:multiLine="1"/>
              </w:sdtPr>
              <w:sdtEndPr/>
              <w:sdtContent>
                <w:r w:rsidR="000964A6" w:rsidRPr="00F8283C">
                  <w:rPr>
                    <w:rFonts w:ascii="Arial" w:hAnsi="Arial"/>
                    <w:b/>
                    <w:bCs/>
                    <w:noProof w:val="0"/>
                    <w:sz w:val="26"/>
                    <w:szCs w:val="26"/>
                    <w:rtl/>
                  </w:rPr>
                  <w:t>2</w:t>
                </w:r>
              </w:sdtContent>
            </w:sdt>
            <w:r w:rsidR="0094424E" w:rsidRPr="00F8283C">
              <w:rPr>
                <w:b/>
                <w:bCs/>
                <w:noProof w:val="0"/>
                <w:sz w:val="26"/>
                <w:szCs w:val="26"/>
                <w:rtl/>
              </w:rPr>
              <w:t>.</w:t>
            </w:r>
            <w:r w:rsidR="0094424E" w:rsidRPr="00F8283C">
              <w:rPr>
                <w:rFonts w:hint="cs"/>
                <w:b/>
                <w:bCs/>
                <w:noProof w:val="0"/>
                <w:sz w:val="26"/>
                <w:szCs w:val="26"/>
                <w:rtl/>
              </w:rPr>
              <w:t xml:space="preserve"> </w:t>
            </w:r>
            <w:sdt>
              <w:sdtPr>
                <w:rPr>
                  <w:b/>
                  <w:bCs/>
                  <w:rtl/>
                </w:rPr>
                <w:alias w:val="1478"/>
                <w:tag w:val="1478"/>
                <w:id w:val="1603689983"/>
                <w:text w:multiLine="1"/>
              </w:sdtPr>
              <w:sdtEndPr/>
              <w:sdtContent>
                <w:r w:rsidR="00F8283C" w:rsidRPr="00F8283C">
                  <w:rPr>
                    <w:rFonts w:ascii="Arial" w:hAnsi="Arial" w:hint="cs"/>
                    <w:b/>
                    <w:bCs/>
                    <w:noProof w:val="0"/>
                    <w:sz w:val="26"/>
                    <w:szCs w:val="26"/>
                    <w:rtl/>
                  </w:rPr>
                  <w:t>****</w:t>
                </w:r>
                <w:r w:rsidR="00F8283C" w:rsidRPr="00F8283C">
                  <w:rPr>
                    <w:rFonts w:hint="cs"/>
                    <w:b/>
                    <w:bCs/>
                    <w:rtl/>
                  </w:rPr>
                  <w:t xml:space="preserve"> (אבי הקטינה)</w:t>
                </w:r>
              </w:sdtContent>
            </w:sdt>
          </w:p>
          <w:p w:rsidR="0094424E" w:rsidRDefault="009E12A2" w:rsidP="00F8283C">
            <w:pPr>
              <w:rPr>
                <w:b/>
                <w:bCs/>
                <w:noProof w:val="0"/>
                <w:sz w:val="26"/>
                <w:szCs w:val="26"/>
              </w:rPr>
            </w:pPr>
            <w:sdt>
              <w:sdtPr>
                <w:rPr>
                  <w:rtl/>
                </w:rPr>
                <w:alias w:val="1462"/>
                <w:tag w:val="1462"/>
                <w:id w:val="750015355"/>
                <w:text w:multiLine="1"/>
              </w:sdtPr>
              <w:sdtEndPr/>
              <w:sdtContent>
                <w:r w:rsidR="000964A6">
                  <w:rPr>
                    <w:rFonts w:ascii="Arial" w:hAnsi="Arial"/>
                    <w:b/>
                    <w:bCs/>
                    <w:noProof w:val="0"/>
                    <w:sz w:val="26"/>
                    <w:szCs w:val="26"/>
                    <w:rtl/>
                  </w:rPr>
                  <w:t>3</w:t>
                </w:r>
              </w:sdtContent>
            </w:sdt>
            <w:r w:rsidR="00F8283C">
              <w:rPr>
                <w:rFonts w:hint="cs"/>
                <w:b/>
                <w:bCs/>
                <w:noProof w:val="0"/>
                <w:sz w:val="26"/>
                <w:szCs w:val="26"/>
                <w:rtl/>
              </w:rPr>
              <w:t xml:space="preserve"> **** (אם הקטינה)</w:t>
            </w:r>
          </w:p>
          <w:p w:rsidR="0094424E" w:rsidRDefault="009E12A2" w:rsidP="00F8283C">
            <w:pPr>
              <w:rPr>
                <w:b/>
                <w:bCs/>
                <w:noProof w:val="0"/>
                <w:sz w:val="26"/>
                <w:szCs w:val="26"/>
              </w:rPr>
            </w:pPr>
            <w:sdt>
              <w:sdtPr>
                <w:rPr>
                  <w:rtl/>
                </w:rPr>
                <w:alias w:val="1462"/>
                <w:tag w:val="1462"/>
                <w:id w:val="429171416"/>
                <w:text w:multiLine="1"/>
              </w:sdtPr>
              <w:sdtEndPr/>
              <w:sdtContent>
                <w:r w:rsidR="000964A6">
                  <w:rPr>
                    <w:rFonts w:ascii="Arial" w:hAnsi="Arial"/>
                    <w:b/>
                    <w:bCs/>
                    <w:noProof w:val="0"/>
                    <w:sz w:val="26"/>
                    <w:szCs w:val="26"/>
                    <w:rtl/>
                  </w:rPr>
                  <w:t>4</w:t>
                </w:r>
              </w:sdtContent>
            </w:sdt>
            <w:r w:rsidR="0094424E">
              <w:rPr>
                <w:b/>
                <w:bCs/>
                <w:noProof w:val="0"/>
                <w:sz w:val="26"/>
                <w:szCs w:val="26"/>
                <w:rtl/>
              </w:rPr>
              <w:t>.</w:t>
            </w:r>
            <w:r w:rsidR="0094424E">
              <w:rPr>
                <w:rFonts w:hint="cs"/>
                <w:b/>
                <w:bCs/>
                <w:noProof w:val="0"/>
                <w:sz w:val="26"/>
                <w:szCs w:val="26"/>
                <w:rtl/>
              </w:rPr>
              <w:t xml:space="preserve"> </w:t>
            </w:r>
            <w:r w:rsidR="00F8283C">
              <w:rPr>
                <w:rFonts w:hint="cs"/>
                <w:b/>
                <w:bCs/>
                <w:noProof w:val="0"/>
                <w:sz w:val="26"/>
                <w:szCs w:val="26"/>
                <w:rtl/>
              </w:rPr>
              <w:t>****</w:t>
            </w:r>
            <w:r w:rsidR="004E4688">
              <w:rPr>
                <w:rFonts w:hint="cs"/>
                <w:b/>
                <w:bCs/>
                <w:noProof w:val="0"/>
                <w:sz w:val="26"/>
                <w:szCs w:val="26"/>
                <w:rtl/>
              </w:rPr>
              <w:t>(קטינה)</w:t>
            </w:r>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94424E">
            <w:pPr>
              <w:rPr>
                <w:rFonts w:ascii="Arial" w:hAnsi="Arial"/>
                <w:b/>
                <w:bCs/>
                <w:noProof w:val="0"/>
                <w:sz w:val="26"/>
                <w:szCs w:val="26"/>
                <w:rtl/>
              </w:rPr>
            </w:pPr>
          </w:p>
          <w:p w:rsidR="0094424E" w:rsidRDefault="009E12A2" w:rsidP="00060778">
            <w:pPr>
              <w:rPr>
                <w:rFonts w:ascii="Arial" w:hAnsi="Arial"/>
                <w:b/>
                <w:bCs/>
                <w:noProof w:val="0"/>
                <w:sz w:val="26"/>
                <w:szCs w:val="26"/>
              </w:rPr>
            </w:pPr>
            <w:sdt>
              <w:sdtPr>
                <w:rPr>
                  <w:rtl/>
                </w:rPr>
                <w:alias w:val="1184"/>
                <w:tag w:val="1184"/>
                <w:id w:val="-340621022"/>
                <w:text w:multiLine="1"/>
              </w:sdtPr>
              <w:sdtEndPr/>
              <w:sdtContent>
                <w:r w:rsidR="00060778">
                  <w:rPr>
                    <w:rFonts w:ascii="Arial" w:hAnsi="Arial"/>
                    <w:b/>
                    <w:bCs/>
                    <w:noProof w:val="0"/>
                    <w:sz w:val="26"/>
                    <w:szCs w:val="26"/>
                    <w:rtl/>
                  </w:rPr>
                  <w:t>משי</w:t>
                </w:r>
                <w:r w:rsidR="00060778">
                  <w:rPr>
                    <w:rFonts w:ascii="Arial" w:hAnsi="Arial" w:hint="cs"/>
                    <w:b/>
                    <w:bCs/>
                    <w:noProof w:val="0"/>
                    <w:sz w:val="26"/>
                    <w:szCs w:val="26"/>
                    <w:rtl/>
                  </w:rPr>
                  <w:t>בה</w:t>
                </w:r>
              </w:sdtContent>
            </w:sdt>
          </w:p>
        </w:tc>
        <w:tc>
          <w:tcPr>
            <w:tcW w:w="5571" w:type="dxa"/>
          </w:tcPr>
          <w:p w:rsidR="0094424E" w:rsidRDefault="0094424E">
            <w:pPr>
              <w:rPr>
                <w:rFonts w:ascii="Arial" w:hAnsi="Arial"/>
                <w:b/>
                <w:bCs/>
                <w:noProof w:val="0"/>
                <w:sz w:val="26"/>
                <w:szCs w:val="26"/>
                <w:rtl/>
              </w:rPr>
            </w:pPr>
          </w:p>
          <w:p w:rsidR="0094424E" w:rsidRDefault="009E12A2" w:rsidP="00060778">
            <w:pPr>
              <w:rPr>
                <w:b/>
                <w:bCs/>
                <w:noProof w:val="0"/>
                <w:sz w:val="26"/>
                <w:szCs w:val="26"/>
                <w:rtl/>
              </w:rPr>
            </w:pPr>
            <w:sdt>
              <w:sdtPr>
                <w:rPr>
                  <w:rtl/>
                </w:rPr>
                <w:alias w:val="1486"/>
                <w:tag w:val="1486"/>
                <w:id w:val="-309872140"/>
                <w:text w:multiLine="1"/>
              </w:sdtPr>
              <w:sdtEndPr/>
              <w:sdtContent>
                <w:r w:rsidR="00060778">
                  <w:rPr>
                    <w:rFonts w:ascii="Arial" w:hAnsi="Arial" w:hint="cs"/>
                    <w:b/>
                    <w:bCs/>
                    <w:noProof w:val="0"/>
                    <w:sz w:val="26"/>
                    <w:szCs w:val="26"/>
                    <w:rtl/>
                  </w:rPr>
                  <w:t xml:space="preserve">ב"כ היועצת </w:t>
                </w:r>
                <w:r w:rsidR="000964A6">
                  <w:rPr>
                    <w:rFonts w:ascii="Arial" w:hAnsi="Arial"/>
                    <w:b/>
                    <w:bCs/>
                    <w:noProof w:val="0"/>
                    <w:sz w:val="26"/>
                    <w:szCs w:val="26"/>
                    <w:rtl/>
                  </w:rPr>
                  <w:t>המשפטי</w:t>
                </w:r>
                <w:r w:rsidR="00060778">
                  <w:rPr>
                    <w:rFonts w:ascii="Arial" w:hAnsi="Arial" w:hint="cs"/>
                    <w:b/>
                    <w:bCs/>
                    <w:noProof w:val="0"/>
                    <w:sz w:val="26"/>
                    <w:szCs w:val="26"/>
                    <w:rtl/>
                  </w:rPr>
                  <w:t>ת</w:t>
                </w:r>
                <w:r w:rsidR="000964A6">
                  <w:rPr>
                    <w:rFonts w:ascii="Arial" w:hAnsi="Arial"/>
                    <w:b/>
                    <w:bCs/>
                    <w:noProof w:val="0"/>
                    <w:sz w:val="26"/>
                    <w:szCs w:val="26"/>
                    <w:rtl/>
                  </w:rPr>
                  <w:t xml:space="preserve"> לממשלה</w:t>
                </w:r>
              </w:sdtContent>
            </w:sdt>
            <w:r w:rsidR="00AE3E77">
              <w:rPr>
                <w:rFonts w:hint="cs"/>
                <w:rtl/>
              </w:rPr>
              <w:t xml:space="preserve"> </w:t>
            </w: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DE1E7D" w:rsidRDefault="000964A6">
            <w:pPr>
              <w:bidi w:val="0"/>
              <w:jc w:val="center"/>
              <w:rPr>
                <w:rFonts w:ascii="Arial" w:hAnsi="Arial"/>
                <w:b/>
                <w:bCs/>
                <w:noProof w:val="0"/>
                <w:u w:val="single"/>
              </w:rPr>
            </w:pPr>
            <w:r>
              <w:rPr>
                <w:rFonts w:ascii="Arial" w:hAnsi="Arial" w:hint="cs"/>
                <w:b/>
                <w:bCs/>
                <w:noProof w:val="0"/>
                <w:u w:val="single"/>
                <w:rtl/>
              </w:rPr>
              <w:t>פסק דין</w:t>
            </w:r>
          </w:p>
        </w:tc>
      </w:tr>
    </w:tbl>
    <w:p w:rsidR="00060778" w:rsidRDefault="00060778" w:rsidP="00060778">
      <w:pPr>
        <w:spacing w:line="360" w:lineRule="auto"/>
        <w:jc w:val="both"/>
        <w:rPr>
          <w:rFonts w:ascii="Arial" w:hAnsi="Arial"/>
          <w:noProof w:val="0"/>
        </w:rPr>
      </w:pPr>
    </w:p>
    <w:p w:rsidR="00060778" w:rsidRDefault="00060778" w:rsidP="00060778">
      <w:pPr>
        <w:spacing w:after="160" w:line="360" w:lineRule="auto"/>
        <w:ind w:left="720" w:hanging="720"/>
        <w:contextualSpacing/>
        <w:jc w:val="both"/>
        <w:rPr>
          <w:rFonts w:ascii="David" w:hAnsi="David"/>
          <w:noProof w:val="0"/>
          <w:rtl/>
        </w:rPr>
      </w:pPr>
      <w:r>
        <w:rPr>
          <w:rFonts w:ascii="David" w:hAnsi="David"/>
          <w:noProof w:val="0"/>
          <w:rtl/>
        </w:rPr>
        <w:t>1</w:t>
      </w:r>
      <w:r>
        <w:rPr>
          <w:rFonts w:ascii="David" w:hAnsi="David"/>
          <w:b/>
          <w:bCs/>
          <w:noProof w:val="0"/>
          <w:rtl/>
        </w:rPr>
        <w:t>.</w:t>
      </w:r>
      <w:r>
        <w:rPr>
          <w:rFonts w:ascii="David" w:hAnsi="David"/>
          <w:b/>
          <w:bCs/>
          <w:noProof w:val="0"/>
          <w:rtl/>
        </w:rPr>
        <w:tab/>
      </w:r>
      <w:r>
        <w:rPr>
          <w:rFonts w:ascii="David" w:hAnsi="David"/>
          <w:noProof w:val="0"/>
          <w:rtl/>
        </w:rPr>
        <w:t xml:space="preserve">לפני בקשה למתן היתר נישואין עבור קטינה, ילידת </w:t>
      </w:r>
      <w:r>
        <w:rPr>
          <w:rFonts w:ascii="David" w:hAnsi="David"/>
          <w:noProof w:val="0"/>
        </w:rPr>
        <w:t>27.7.2005</w:t>
      </w:r>
      <w:r>
        <w:rPr>
          <w:rFonts w:ascii="David" w:hAnsi="David"/>
          <w:noProof w:val="0"/>
          <w:rtl/>
        </w:rPr>
        <w:t>, כבת 17 ועשרה וחצי חודשים במועד זה.</w:t>
      </w:r>
    </w:p>
    <w:p w:rsidR="00060778" w:rsidRDefault="00060778" w:rsidP="00060778">
      <w:pPr>
        <w:spacing w:after="160"/>
        <w:ind w:left="720" w:hanging="720"/>
        <w:contextualSpacing/>
        <w:jc w:val="both"/>
        <w:rPr>
          <w:rFonts w:ascii="David" w:hAnsi="David"/>
          <w:noProof w:val="0"/>
        </w:rPr>
      </w:pPr>
    </w:p>
    <w:p w:rsidR="00060778" w:rsidRDefault="00060778" w:rsidP="004E4688">
      <w:pPr>
        <w:spacing w:after="160" w:line="360" w:lineRule="auto"/>
        <w:ind w:left="720" w:hanging="720"/>
        <w:contextualSpacing/>
        <w:jc w:val="both"/>
        <w:rPr>
          <w:rFonts w:ascii="David" w:hAnsi="David"/>
          <w:noProof w:val="0"/>
        </w:rPr>
      </w:pPr>
      <w:r>
        <w:rPr>
          <w:rFonts w:ascii="David" w:hAnsi="David"/>
          <w:noProof w:val="0"/>
          <w:rtl/>
        </w:rPr>
        <w:t>2.</w:t>
      </w:r>
      <w:r>
        <w:rPr>
          <w:rFonts w:ascii="David" w:hAnsi="David"/>
          <w:noProof w:val="0"/>
          <w:rtl/>
        </w:rPr>
        <w:tab/>
        <w:t xml:space="preserve">הקטינה מעוניינת להינשא למר </w:t>
      </w:r>
      <w:r w:rsidR="004E4688">
        <w:rPr>
          <w:rFonts w:ascii="David" w:hAnsi="David" w:hint="cs"/>
          <w:noProof w:val="0"/>
          <w:rtl/>
        </w:rPr>
        <w:t>****</w:t>
      </w:r>
      <w:r w:rsidR="004E4688">
        <w:rPr>
          <w:rFonts w:ascii="David" w:hAnsi="David"/>
          <w:noProof w:val="0"/>
          <w:rtl/>
        </w:rPr>
        <w:t xml:space="preserve"> יליד </w:t>
      </w:r>
      <w:r w:rsidR="004E4688">
        <w:rPr>
          <w:rFonts w:ascii="David" w:hAnsi="David" w:hint="cs"/>
          <w:noProof w:val="0"/>
          <w:rtl/>
        </w:rPr>
        <w:t>****</w:t>
      </w:r>
      <w:r>
        <w:rPr>
          <w:rFonts w:ascii="David" w:hAnsi="David"/>
          <w:noProof w:val="0"/>
          <w:rtl/>
        </w:rPr>
        <w:t xml:space="preserve">כבן 26 שנים (להלן: </w:t>
      </w:r>
      <w:r>
        <w:rPr>
          <w:rFonts w:ascii="David" w:hAnsi="David"/>
          <w:b/>
          <w:bCs/>
          <w:noProof w:val="0"/>
          <w:rtl/>
        </w:rPr>
        <w:t>"בן הזוג"</w:t>
      </w:r>
      <w:r>
        <w:rPr>
          <w:rFonts w:ascii="David" w:hAnsi="David"/>
          <w:noProof w:val="0"/>
          <w:rtl/>
        </w:rPr>
        <w:t xml:space="preserve">).   </w:t>
      </w:r>
    </w:p>
    <w:p w:rsidR="00060778" w:rsidRDefault="00060778" w:rsidP="00060778">
      <w:pPr>
        <w:spacing w:after="160"/>
        <w:ind w:left="720" w:hanging="720"/>
        <w:contextualSpacing/>
        <w:jc w:val="both"/>
        <w:rPr>
          <w:rFonts w:ascii="David" w:hAnsi="David"/>
          <w:noProof w:val="0"/>
        </w:rPr>
      </w:pPr>
    </w:p>
    <w:p w:rsidR="00060778" w:rsidRDefault="00060778" w:rsidP="00060778">
      <w:pPr>
        <w:spacing w:line="360" w:lineRule="auto"/>
        <w:jc w:val="both"/>
        <w:rPr>
          <w:rFonts w:ascii="David" w:hAnsi="David"/>
          <w:noProof w:val="0"/>
          <w:rtl/>
        </w:rPr>
      </w:pPr>
      <w:r>
        <w:rPr>
          <w:rFonts w:ascii="David" w:hAnsi="David"/>
          <w:noProof w:val="0"/>
          <w:rtl/>
        </w:rPr>
        <w:t>3.</w:t>
      </w:r>
      <w:r>
        <w:rPr>
          <w:rFonts w:ascii="David" w:hAnsi="David"/>
          <w:noProof w:val="0"/>
          <w:rtl/>
        </w:rPr>
        <w:tab/>
        <w:t>המבקשים 2,3 הינם הוריה של הקטינה.</w:t>
      </w:r>
      <w:r w:rsidR="004E4688">
        <w:rPr>
          <w:rFonts w:ascii="David" w:hAnsi="David"/>
          <w:noProof w:val="0"/>
          <w:rtl/>
        </w:rPr>
        <w:t xml:space="preserve"> אבי הקטינה מרצה מאסר בכלא </w:t>
      </w:r>
      <w:r w:rsidR="004E4688">
        <w:rPr>
          <w:rFonts w:ascii="David" w:hAnsi="David" w:hint="cs"/>
          <w:noProof w:val="0"/>
          <w:rtl/>
        </w:rPr>
        <w:t>****.</w:t>
      </w:r>
    </w:p>
    <w:p w:rsidR="00060778" w:rsidRDefault="00060778" w:rsidP="00060778">
      <w:pPr>
        <w:spacing w:after="160"/>
        <w:ind w:left="720" w:hanging="720"/>
        <w:contextualSpacing/>
        <w:jc w:val="both"/>
        <w:rPr>
          <w:rFonts w:ascii="David" w:hAnsi="David"/>
          <w:noProof w:val="0"/>
          <w:rtl/>
        </w:rPr>
      </w:pPr>
    </w:p>
    <w:p w:rsidR="00060778" w:rsidRDefault="00060778" w:rsidP="00060778">
      <w:pPr>
        <w:spacing w:line="360" w:lineRule="auto"/>
        <w:ind w:left="720" w:hanging="720"/>
        <w:jc w:val="both"/>
        <w:rPr>
          <w:rFonts w:ascii="David" w:hAnsi="David"/>
          <w:noProof w:val="0"/>
          <w:rtl/>
        </w:rPr>
      </w:pPr>
      <w:r>
        <w:rPr>
          <w:rFonts w:ascii="David" w:hAnsi="David"/>
          <w:noProof w:val="0"/>
          <w:rtl/>
        </w:rPr>
        <w:t>4.</w:t>
      </w:r>
      <w:r>
        <w:rPr>
          <w:rFonts w:ascii="David" w:hAnsi="David"/>
          <w:noProof w:val="0"/>
          <w:rtl/>
        </w:rPr>
        <w:tab/>
        <w:t>בבקשה נטען באופן לק</w:t>
      </w:r>
      <w:r w:rsidR="004E4688">
        <w:rPr>
          <w:rFonts w:ascii="David" w:hAnsi="David"/>
          <w:noProof w:val="0"/>
          <w:rtl/>
        </w:rPr>
        <w:t xml:space="preserve">וני כי החתונה נקבעה ליום </w:t>
      </w:r>
      <w:r w:rsidR="004E4688">
        <w:rPr>
          <w:rFonts w:ascii="David" w:hAnsi="David" w:hint="cs"/>
          <w:noProof w:val="0"/>
          <w:rtl/>
        </w:rPr>
        <w:t>****</w:t>
      </w:r>
      <w:r>
        <w:rPr>
          <w:rFonts w:ascii="David" w:hAnsi="David"/>
          <w:noProof w:val="0"/>
          <w:rtl/>
        </w:rPr>
        <w:t xml:space="preserve"> , כי היה והבקשה לא תתקבל עלול הדבר ליצור קושי לקטינה להינשא בעתיד. כן נטען כי הורי הקטינה נתנו הסכמתם לחתונה .</w:t>
      </w:r>
    </w:p>
    <w:p w:rsidR="00060778" w:rsidRDefault="00060778" w:rsidP="00060778">
      <w:pPr>
        <w:spacing w:line="360" w:lineRule="auto"/>
        <w:ind w:left="720" w:hanging="720"/>
        <w:jc w:val="both"/>
        <w:rPr>
          <w:rFonts w:ascii="David" w:hAnsi="David"/>
          <w:noProof w:val="0"/>
          <w:rtl/>
        </w:rPr>
      </w:pPr>
    </w:p>
    <w:p w:rsidR="00060778" w:rsidRDefault="00060778" w:rsidP="00060778">
      <w:pPr>
        <w:spacing w:line="360" w:lineRule="auto"/>
        <w:ind w:left="720" w:hanging="720"/>
        <w:jc w:val="both"/>
        <w:rPr>
          <w:rFonts w:ascii="David" w:hAnsi="David"/>
          <w:noProof w:val="0"/>
          <w:rtl/>
        </w:rPr>
      </w:pPr>
      <w:r>
        <w:rPr>
          <w:rFonts w:ascii="David" w:hAnsi="David"/>
          <w:noProof w:val="0"/>
          <w:rtl/>
        </w:rPr>
        <w:t>5.</w:t>
      </w:r>
      <w:r>
        <w:rPr>
          <w:rFonts w:ascii="David" w:hAnsi="David"/>
          <w:noProof w:val="0"/>
          <w:rtl/>
        </w:rPr>
        <w:tab/>
        <w:t>הבקשה הוגשה 7 ימים בלבד טרם מועד החתונה .</w:t>
      </w:r>
    </w:p>
    <w:p w:rsidR="00060778" w:rsidRDefault="00060778" w:rsidP="00060778">
      <w:pPr>
        <w:spacing w:line="360" w:lineRule="auto"/>
        <w:ind w:left="720" w:hanging="720"/>
        <w:jc w:val="both"/>
        <w:rPr>
          <w:rFonts w:ascii="David" w:hAnsi="David"/>
          <w:noProof w:val="0"/>
          <w:rtl/>
        </w:rPr>
      </w:pPr>
    </w:p>
    <w:p w:rsidR="00060778" w:rsidRDefault="00060778" w:rsidP="00060778">
      <w:pPr>
        <w:spacing w:line="360" w:lineRule="auto"/>
        <w:ind w:left="720" w:hanging="720"/>
        <w:jc w:val="both"/>
        <w:rPr>
          <w:noProof w:val="0"/>
          <w:rtl/>
        </w:rPr>
      </w:pPr>
      <w:r>
        <w:rPr>
          <w:rFonts w:ascii="David" w:hAnsi="David"/>
          <w:noProof w:val="0"/>
          <w:rtl/>
        </w:rPr>
        <w:t>6.</w:t>
      </w:r>
      <w:r>
        <w:rPr>
          <w:rFonts w:ascii="David" w:hAnsi="David"/>
          <w:noProof w:val="0"/>
          <w:rtl/>
        </w:rPr>
        <w:tab/>
        <w:t xml:space="preserve">ב"כ היועמ"ש מתנגדת לבקשה מהטעם כי </w:t>
      </w:r>
      <w:r>
        <w:rPr>
          <w:noProof w:val="0"/>
          <w:rtl/>
        </w:rPr>
        <w:t xml:space="preserve">אינה עומדת בדרישות החוק והפסיקה למתן היתר לנישואי הקטינה. נטען כי הבקשה נמסרה לפרקליטות אך ביום 11.6.23 והיא הועברה לעיונם של המשרדים המעורבים ללא מתן שהות מספיקה לבחינת עניינה של הקטינה. כן נטען כי מברור ראשוני שנערך (במסגרתו התקיים ביקור בית ועו"ס מטעם המחלקה לשירותים חברתיים קיבל מידע ראשוני מהקטינה), לא עלה צורך דחוף במתן היתר נישואים שהתבקש הנוגע בטובתה של הקטינה ומחייב מתן היתר זה לצורך חתונת הקטינה </w:t>
      </w:r>
      <w:r>
        <w:rPr>
          <w:rFonts w:hint="cs"/>
          <w:noProof w:val="0"/>
          <w:rtl/>
        </w:rPr>
        <w:t xml:space="preserve">כבר </w:t>
      </w:r>
      <w:r w:rsidR="004E4688">
        <w:rPr>
          <w:noProof w:val="0"/>
          <w:rtl/>
        </w:rPr>
        <w:t>ביום שישי הקרוב</w:t>
      </w:r>
      <w:r w:rsidR="004E4688">
        <w:rPr>
          <w:rFonts w:hint="cs"/>
          <w:noProof w:val="0"/>
          <w:rtl/>
        </w:rPr>
        <w:t xml:space="preserve">. </w:t>
      </w:r>
      <w:r>
        <w:rPr>
          <w:noProof w:val="0"/>
          <w:rtl/>
        </w:rPr>
        <w:t xml:space="preserve"> עוד ולעמדת ב"כ היועמ"ש מלשון הבקשה עולה כי הצדדים הביעו הסכמה לאקונית לעצם קיום הנישואים המנוגדים לחוק ולא הוצג אף טעם מיוחד המצביע על רצונה החופשי והאמתי של הקטינה כי היא חפצה בנישואים או כזה המצביע על גיבוש החלטה מושכלת על ידי הקטינה עצמה.</w:t>
      </w:r>
    </w:p>
    <w:p w:rsidR="00060778" w:rsidRDefault="00060778" w:rsidP="00060778">
      <w:pPr>
        <w:spacing w:line="360" w:lineRule="auto"/>
        <w:ind w:left="720" w:hanging="720"/>
        <w:jc w:val="both"/>
        <w:rPr>
          <w:noProof w:val="0"/>
          <w:rtl/>
        </w:rPr>
      </w:pPr>
    </w:p>
    <w:p w:rsidR="00060778" w:rsidRDefault="00060778" w:rsidP="00F8283C">
      <w:pPr>
        <w:spacing w:line="360" w:lineRule="auto"/>
        <w:ind w:left="720" w:hanging="720"/>
        <w:rPr>
          <w:rFonts w:ascii="David" w:hAnsi="David"/>
          <w:noProof w:val="0"/>
          <w:rtl/>
        </w:rPr>
      </w:pPr>
      <w:r>
        <w:rPr>
          <w:noProof w:val="0"/>
          <w:rtl/>
        </w:rPr>
        <w:t>7.</w:t>
      </w:r>
      <w:r>
        <w:rPr>
          <w:noProof w:val="0"/>
          <w:rtl/>
        </w:rPr>
        <w:tab/>
      </w:r>
      <w:r>
        <w:rPr>
          <w:rFonts w:ascii="David" w:hAnsi="David"/>
          <w:noProof w:val="0"/>
          <w:rtl/>
        </w:rPr>
        <w:t>על רקע התנגדות ב"כ יועמ"ש והנימוקים שפורטו הור</w:t>
      </w:r>
      <w:r>
        <w:rPr>
          <w:rFonts w:ascii="David" w:hAnsi="David" w:hint="cs"/>
          <w:noProof w:val="0"/>
          <w:rtl/>
        </w:rPr>
        <w:t>י</w:t>
      </w:r>
      <w:r>
        <w:rPr>
          <w:rFonts w:ascii="David" w:hAnsi="David"/>
          <w:noProof w:val="0"/>
          <w:rtl/>
        </w:rPr>
        <w:t xml:space="preserve">תי בהחלטתי מיום 13.6.23 על </w:t>
      </w:r>
      <w:r>
        <w:rPr>
          <w:rFonts w:ascii="David" w:hAnsi="David" w:hint="cs"/>
          <w:noProof w:val="0"/>
          <w:rtl/>
        </w:rPr>
        <w:t xml:space="preserve">הגשת </w:t>
      </w:r>
      <w:r w:rsidR="00F8283C">
        <w:rPr>
          <w:rFonts w:ascii="David" w:hAnsi="David"/>
          <w:noProof w:val="0"/>
          <w:rtl/>
        </w:rPr>
        <w:t>עמד</w:t>
      </w:r>
      <w:r w:rsidR="00F8283C">
        <w:rPr>
          <w:rFonts w:ascii="David" w:hAnsi="David" w:hint="cs"/>
          <w:noProof w:val="0"/>
          <w:rtl/>
        </w:rPr>
        <w:t xml:space="preserve">ת המבקשים </w:t>
      </w:r>
      <w:r w:rsidR="00F8283C">
        <w:rPr>
          <w:rFonts w:ascii="David" w:hAnsi="David"/>
          <w:noProof w:val="0"/>
          <w:rtl/>
        </w:rPr>
        <w:t>ביחס ל</w:t>
      </w:r>
      <w:r w:rsidR="00F8283C">
        <w:rPr>
          <w:rFonts w:ascii="David" w:hAnsi="David" w:hint="cs"/>
          <w:noProof w:val="0"/>
          <w:rtl/>
        </w:rPr>
        <w:t>המשך</w:t>
      </w:r>
      <w:r w:rsidR="00F8283C">
        <w:rPr>
          <w:rFonts w:ascii="David" w:hAnsi="David"/>
          <w:noProof w:val="0"/>
          <w:rtl/>
        </w:rPr>
        <w:t xml:space="preserve"> ברור ההליך </w:t>
      </w:r>
      <w:r w:rsidR="004E4688">
        <w:rPr>
          <w:rFonts w:ascii="David" w:hAnsi="David"/>
          <w:noProof w:val="0"/>
          <w:rtl/>
        </w:rPr>
        <w:t>עד השעה 18:00 באותו היום</w:t>
      </w:r>
      <w:r>
        <w:rPr>
          <w:rFonts w:ascii="David" w:hAnsi="David"/>
          <w:noProof w:val="0"/>
          <w:rtl/>
        </w:rPr>
        <w:t xml:space="preserve">. </w:t>
      </w:r>
    </w:p>
    <w:p w:rsidR="00060778" w:rsidRDefault="00060778" w:rsidP="00060778">
      <w:pPr>
        <w:spacing w:line="360" w:lineRule="auto"/>
        <w:ind w:left="720" w:hanging="720"/>
        <w:rPr>
          <w:rFonts w:ascii="David" w:hAnsi="David"/>
          <w:noProof w:val="0"/>
          <w:rtl/>
        </w:rPr>
      </w:pPr>
      <w:r>
        <w:rPr>
          <w:rFonts w:ascii="David" w:hAnsi="David"/>
          <w:noProof w:val="0"/>
          <w:rtl/>
        </w:rPr>
        <w:tab/>
        <w:t xml:space="preserve">בתגובה שהוגשה אך ביום 14.6.23 בשעות הצהריים נטען כי המבקשים עומדים על בקשתם. </w:t>
      </w:r>
    </w:p>
    <w:p w:rsidR="00060778" w:rsidRDefault="00060778" w:rsidP="00060778">
      <w:pPr>
        <w:spacing w:line="360" w:lineRule="auto"/>
        <w:ind w:left="720" w:hanging="720"/>
        <w:rPr>
          <w:rFonts w:ascii="David" w:hAnsi="David"/>
          <w:noProof w:val="0"/>
          <w:rtl/>
        </w:rPr>
      </w:pPr>
    </w:p>
    <w:p w:rsidR="00060778" w:rsidRDefault="00060778" w:rsidP="00060778">
      <w:pPr>
        <w:spacing w:line="360" w:lineRule="auto"/>
        <w:ind w:left="720" w:hanging="720"/>
        <w:rPr>
          <w:rFonts w:ascii="David" w:hAnsi="David"/>
          <w:noProof w:val="0"/>
          <w:rtl/>
        </w:rPr>
      </w:pPr>
      <w:r>
        <w:rPr>
          <w:rFonts w:ascii="David" w:hAnsi="David"/>
          <w:noProof w:val="0"/>
          <w:rtl/>
        </w:rPr>
        <w:t>8.</w:t>
      </w:r>
      <w:r>
        <w:rPr>
          <w:rFonts w:ascii="David" w:hAnsi="David"/>
          <w:noProof w:val="0"/>
          <w:rtl/>
        </w:rPr>
        <w:tab/>
        <w:t>בהינתן האמור נקבע דיון דחוף במעמד הצדדים לשעה 14:00 באותו היום. לדיון התייצבו הקטינה, החתן המיועד, אם הקטינה, דוד של הקטינה וב"כ יועמ"ש.</w:t>
      </w:r>
    </w:p>
    <w:p w:rsidR="00060778" w:rsidRDefault="00060778" w:rsidP="00060778">
      <w:pPr>
        <w:spacing w:line="360" w:lineRule="auto"/>
        <w:ind w:left="720" w:hanging="720"/>
        <w:rPr>
          <w:rFonts w:ascii="David" w:hAnsi="David"/>
          <w:noProof w:val="0"/>
          <w:rtl/>
        </w:rPr>
      </w:pPr>
    </w:p>
    <w:p w:rsidR="00060778" w:rsidRDefault="00060778" w:rsidP="00060778">
      <w:pPr>
        <w:spacing w:line="360" w:lineRule="auto"/>
        <w:ind w:left="720" w:hanging="720"/>
        <w:jc w:val="both"/>
        <w:rPr>
          <w:noProof w:val="0"/>
          <w:rtl/>
        </w:rPr>
      </w:pPr>
      <w:r>
        <w:rPr>
          <w:noProof w:val="0"/>
          <w:rtl/>
        </w:rPr>
        <w:t>9.</w:t>
      </w:r>
      <w:r>
        <w:rPr>
          <w:noProof w:val="0"/>
          <w:rtl/>
        </w:rPr>
        <w:tab/>
        <w:t>הנוכחים נשמעו בהרחבה. הקטינה נשמעה ללא נוכחות הצדדים הנוספים אך עמדה על נוכחות הדוד וכן רישום דבריה בפרוטוקול הדיון.</w:t>
      </w:r>
    </w:p>
    <w:p w:rsidR="00060778" w:rsidRDefault="00060778" w:rsidP="00060778">
      <w:pPr>
        <w:spacing w:line="360" w:lineRule="auto"/>
        <w:ind w:left="720" w:hanging="720"/>
        <w:jc w:val="both"/>
        <w:rPr>
          <w:noProof w:val="0"/>
          <w:rtl/>
        </w:rPr>
      </w:pPr>
    </w:p>
    <w:p w:rsidR="00060778" w:rsidRDefault="00060778" w:rsidP="00060778">
      <w:pPr>
        <w:spacing w:line="360" w:lineRule="auto"/>
        <w:rPr>
          <w:rtl/>
        </w:rPr>
      </w:pPr>
      <w:r>
        <w:rPr>
          <w:noProof w:val="0"/>
          <w:rtl/>
        </w:rPr>
        <w:t>10.</w:t>
      </w:r>
      <w:r>
        <w:rPr>
          <w:noProof w:val="0"/>
          <w:rtl/>
        </w:rPr>
        <w:tab/>
        <w:t xml:space="preserve">לדברי ב"כ המבקשים מתן ההיתר דרוש בעיקר לשם השתתפות אבי הקטינה בחתונה </w:t>
      </w:r>
      <w:r>
        <w:rPr>
          <w:noProof w:val="0"/>
          <w:rtl/>
        </w:rPr>
        <w:tab/>
        <w:t xml:space="preserve">ולאחר שהתברר כי בהתאם לנהלי שב"ס ובהינתן כי הכלה קטינה יש צורך באישור בית </w:t>
      </w:r>
      <w:r>
        <w:rPr>
          <w:noProof w:val="0"/>
          <w:rtl/>
        </w:rPr>
        <w:tab/>
        <w:t xml:space="preserve">המשפט </w:t>
      </w:r>
      <w:r>
        <w:rPr>
          <w:noProof w:val="0"/>
          <w:rtl/>
        </w:rPr>
        <w:tab/>
        <w:t xml:space="preserve">לקיום החתונה. הובהר נכוחה כי </w:t>
      </w:r>
      <w:r>
        <w:rPr>
          <w:rtl/>
        </w:rPr>
        <w:t>אם אבי הקטינה לא היה בכל</w:t>
      </w:r>
      <w:r w:rsidR="004E4688">
        <w:rPr>
          <w:rtl/>
        </w:rPr>
        <w:t xml:space="preserve">א סביר כי </w:t>
      </w:r>
      <w:r w:rsidR="004E4688">
        <w:rPr>
          <w:rtl/>
        </w:rPr>
        <w:tab/>
        <w:t xml:space="preserve">החתונה הייתה נערכת </w:t>
      </w:r>
      <w:r w:rsidR="004E4688">
        <w:rPr>
          <w:rFonts w:hint="cs"/>
          <w:rtl/>
        </w:rPr>
        <w:t>ללא</w:t>
      </w:r>
      <w:r>
        <w:rPr>
          <w:rtl/>
        </w:rPr>
        <w:t xml:space="preserve"> כל פניה לבית המשפט. </w:t>
      </w:r>
    </w:p>
    <w:p w:rsidR="004E4688" w:rsidRDefault="00060778" w:rsidP="004E4688">
      <w:pPr>
        <w:spacing w:line="360" w:lineRule="auto"/>
        <w:rPr>
          <w:rtl/>
        </w:rPr>
      </w:pPr>
      <w:r>
        <w:rPr>
          <w:rtl/>
        </w:rPr>
        <w:tab/>
        <w:t xml:space="preserve">נטען כי החתן לחץ יד עם אביה של הכלה לפני כשנה ועוד לפני שהוא נכנס לכלא. שחרורו </w:t>
      </w:r>
      <w:r>
        <w:rPr>
          <w:rtl/>
        </w:rPr>
        <w:tab/>
        <w:t>של האב צפוי בעוד כשנה והעניין נמשך זמן רב</w:t>
      </w:r>
      <w:r w:rsidR="004E4688">
        <w:rPr>
          <w:rFonts w:hint="cs"/>
          <w:rtl/>
        </w:rPr>
        <w:t>. בשים</w:t>
      </w:r>
      <w:r>
        <w:rPr>
          <w:rtl/>
        </w:rPr>
        <w:t xml:space="preserve"> לב לרגישות התרבותית אין זה </w:t>
      </w:r>
      <w:r>
        <w:rPr>
          <w:rtl/>
        </w:rPr>
        <w:tab/>
        <w:t xml:space="preserve">בטובת </w:t>
      </w:r>
      <w:r w:rsidR="004E4688">
        <w:rPr>
          <w:rtl/>
        </w:rPr>
        <w:tab/>
        <w:t>הקטינה להוסיף ולהמתין</w:t>
      </w:r>
      <w:r w:rsidR="004E4688">
        <w:rPr>
          <w:rFonts w:hint="cs"/>
          <w:rtl/>
        </w:rPr>
        <w:t xml:space="preserve">, </w:t>
      </w:r>
      <w:r>
        <w:rPr>
          <w:rtl/>
        </w:rPr>
        <w:t>כל ההכנות כבר נעשו, החתונה צפויה להתקיים במקום מגורי</w:t>
      </w:r>
    </w:p>
    <w:p w:rsidR="004E4688" w:rsidRDefault="004E4688" w:rsidP="004E4688">
      <w:pPr>
        <w:spacing w:line="360" w:lineRule="auto"/>
        <w:rPr>
          <w:rtl/>
        </w:rPr>
      </w:pPr>
      <w:r>
        <w:rPr>
          <w:rtl/>
        </w:rPr>
        <w:tab/>
      </w:r>
      <w:r w:rsidR="00060778">
        <w:rPr>
          <w:rtl/>
        </w:rPr>
        <w:t>החתן ולצדדים ציפייה כי אמנם האירוע יתקיים במועד. מדובר בקטינה בוגרת אשר</w:t>
      </w:r>
    </w:p>
    <w:p w:rsidR="00060778" w:rsidRDefault="004E4688" w:rsidP="004E4688">
      <w:pPr>
        <w:spacing w:line="360" w:lineRule="auto"/>
        <w:rPr>
          <w:noProof w:val="0"/>
          <w:rtl/>
        </w:rPr>
      </w:pPr>
      <w:r>
        <w:rPr>
          <w:rtl/>
        </w:rPr>
        <w:tab/>
      </w:r>
      <w:r w:rsidR="00060778">
        <w:rPr>
          <w:rtl/>
        </w:rPr>
        <w:t xml:space="preserve">סיימה לימודים בהצטיינות. החתן עצמו עובד, מתפרנס ויש בכוחו לפרנס גם את </w:t>
      </w:r>
      <w:r w:rsidR="00060778">
        <w:rPr>
          <w:rtl/>
        </w:rPr>
        <w:tab/>
        <w:t>ה</w:t>
      </w:r>
      <w:r w:rsidR="00060778">
        <w:rPr>
          <w:noProof w:val="0"/>
          <w:rtl/>
        </w:rPr>
        <w:t>קטינה.</w:t>
      </w:r>
    </w:p>
    <w:p w:rsidR="00060778" w:rsidRDefault="00060778" w:rsidP="00060778">
      <w:pPr>
        <w:spacing w:line="360" w:lineRule="auto"/>
        <w:rPr>
          <w:noProof w:val="0"/>
          <w:rtl/>
        </w:rPr>
      </w:pPr>
    </w:p>
    <w:p w:rsidR="00060778" w:rsidRDefault="00060778" w:rsidP="004E4688">
      <w:pPr>
        <w:spacing w:line="360" w:lineRule="auto"/>
        <w:rPr>
          <w:noProof w:val="0"/>
          <w:rtl/>
        </w:rPr>
      </w:pPr>
      <w:r>
        <w:rPr>
          <w:noProof w:val="0"/>
          <w:rtl/>
        </w:rPr>
        <w:tab/>
        <w:t>אם הקטינה הביעה הסכמתה לנישואי בתה</w:t>
      </w:r>
      <w:r>
        <w:rPr>
          <w:rFonts w:hint="cs"/>
          <w:noProof w:val="0"/>
          <w:rtl/>
        </w:rPr>
        <w:t xml:space="preserve">. הדוד </w:t>
      </w:r>
      <w:r>
        <w:rPr>
          <w:noProof w:val="0"/>
          <w:rtl/>
        </w:rPr>
        <w:t xml:space="preserve">של הקטינה </w:t>
      </w:r>
      <w:r w:rsidR="004E4688">
        <w:rPr>
          <w:rFonts w:hint="cs"/>
          <w:noProof w:val="0"/>
          <w:rtl/>
        </w:rPr>
        <w:t xml:space="preserve">טען </w:t>
      </w:r>
      <w:r>
        <w:rPr>
          <w:noProof w:val="0"/>
          <w:rtl/>
        </w:rPr>
        <w:t xml:space="preserve">כי "דחיות אצלנו זה לא </w:t>
      </w:r>
      <w:r w:rsidR="004E4688">
        <w:rPr>
          <w:noProof w:val="0"/>
          <w:rtl/>
        </w:rPr>
        <w:tab/>
      </w:r>
      <w:r>
        <w:rPr>
          <w:noProof w:val="0"/>
          <w:rtl/>
        </w:rPr>
        <w:t>טוב ישר חושבים שיש משהו לא כשר".</w:t>
      </w:r>
    </w:p>
    <w:p w:rsidR="00060778" w:rsidRDefault="00060778" w:rsidP="00060778">
      <w:pPr>
        <w:spacing w:line="360" w:lineRule="auto"/>
        <w:rPr>
          <w:noProof w:val="0"/>
          <w:rtl/>
        </w:rPr>
      </w:pPr>
    </w:p>
    <w:p w:rsidR="00060778" w:rsidRDefault="00060778" w:rsidP="00060778">
      <w:pPr>
        <w:spacing w:line="360" w:lineRule="auto"/>
        <w:ind w:left="720" w:hanging="720"/>
        <w:jc w:val="both"/>
        <w:rPr>
          <w:noProof w:val="0"/>
          <w:rtl/>
        </w:rPr>
      </w:pPr>
      <w:r>
        <w:rPr>
          <w:noProof w:val="0"/>
          <w:rtl/>
        </w:rPr>
        <w:tab/>
        <w:t>הקטינה מצדה מסרה כי חפצה בנישואין , החתן המיועד הוא בן משפחתה המורחבת ולהם הכרות מאז היותם ילדים, כך ואחרת וגם אם לא יינתן ההיתר החתונה תתקיים במועד אך הדבר ילווה ב</w:t>
      </w:r>
      <w:r>
        <w:rPr>
          <w:rFonts w:hint="cs"/>
          <w:noProof w:val="0"/>
          <w:rtl/>
        </w:rPr>
        <w:t>אכזבה</w:t>
      </w:r>
      <w:r>
        <w:rPr>
          <w:noProof w:val="0"/>
          <w:rtl/>
        </w:rPr>
        <w:t xml:space="preserve"> מצידה כי אביה לא יוכל להשתתף. </w:t>
      </w:r>
    </w:p>
    <w:p w:rsidR="00060778" w:rsidRDefault="00060778" w:rsidP="00060778">
      <w:pPr>
        <w:spacing w:line="360" w:lineRule="auto"/>
        <w:ind w:left="720" w:hanging="720"/>
        <w:jc w:val="both"/>
        <w:rPr>
          <w:rFonts w:ascii="Arial" w:hAnsi="Arial"/>
          <w:noProof w:val="0"/>
          <w:rtl/>
        </w:rPr>
      </w:pPr>
    </w:p>
    <w:p w:rsidR="00060778" w:rsidRDefault="00060778" w:rsidP="00060778">
      <w:pPr>
        <w:spacing w:line="360" w:lineRule="auto"/>
        <w:ind w:left="720" w:hanging="720"/>
        <w:jc w:val="both"/>
        <w:rPr>
          <w:rFonts w:ascii="Arial" w:hAnsi="Arial"/>
          <w:noProof w:val="0"/>
          <w:rtl/>
        </w:rPr>
      </w:pPr>
      <w:r>
        <w:rPr>
          <w:rFonts w:ascii="Arial" w:hAnsi="Arial"/>
          <w:noProof w:val="0"/>
          <w:rtl/>
        </w:rPr>
        <w:tab/>
        <w:t>ב"כ יועמ"ש שבה על התנגדותה תוך שנטען כי מברור עלה שהחתונה נדחתה כבר כמה פעמים</w:t>
      </w:r>
      <w:r w:rsidR="004E4688">
        <w:rPr>
          <w:rFonts w:ascii="Arial" w:hAnsi="Arial" w:hint="cs"/>
          <w:noProof w:val="0"/>
          <w:rtl/>
        </w:rPr>
        <w:t>,</w:t>
      </w:r>
      <w:r>
        <w:rPr>
          <w:rFonts w:ascii="Arial" w:hAnsi="Arial"/>
          <w:noProof w:val="0"/>
          <w:rtl/>
        </w:rPr>
        <w:t xml:space="preserve"> עובדה המרוקנת מתוכן הטענ</w:t>
      </w:r>
      <w:r w:rsidR="004E4688">
        <w:rPr>
          <w:rFonts w:ascii="Arial" w:hAnsi="Arial"/>
          <w:noProof w:val="0"/>
          <w:rtl/>
        </w:rPr>
        <w:t>ה כי יש בדחייה כדי להזיק לקטינה</w:t>
      </w:r>
      <w:r w:rsidR="004E4688">
        <w:rPr>
          <w:rFonts w:ascii="Arial" w:hAnsi="Arial" w:hint="cs"/>
          <w:noProof w:val="0"/>
          <w:rtl/>
        </w:rPr>
        <w:t>,</w:t>
      </w:r>
      <w:r w:rsidR="004E4688">
        <w:rPr>
          <w:rFonts w:ascii="Arial" w:hAnsi="Arial"/>
          <w:noProof w:val="0"/>
          <w:rtl/>
        </w:rPr>
        <w:t xml:space="preserve"> </w:t>
      </w:r>
      <w:r>
        <w:rPr>
          <w:rFonts w:ascii="Arial" w:hAnsi="Arial"/>
          <w:noProof w:val="0"/>
          <w:rtl/>
        </w:rPr>
        <w:t xml:space="preserve">עניין "הבושה" לא מהווה שיקול למתן ההיתר וכי בשים לב לעיתוי הגשת הבקשה לא ניתן לברר כדבעי הנסיבות. </w:t>
      </w:r>
      <w:r>
        <w:rPr>
          <w:rFonts w:ascii="Arial" w:hAnsi="Arial" w:hint="cs"/>
          <w:noProof w:val="0"/>
          <w:rtl/>
        </w:rPr>
        <w:t xml:space="preserve">נטען </w:t>
      </w:r>
      <w:r>
        <w:rPr>
          <w:rFonts w:ascii="Arial" w:hAnsi="Arial" w:hint="cs"/>
          <w:noProof w:val="0"/>
          <w:rtl/>
        </w:rPr>
        <w:lastRenderedPageBreak/>
        <w:t xml:space="preserve">כי </w:t>
      </w:r>
      <w:r>
        <w:rPr>
          <w:rFonts w:ascii="Arial" w:hAnsi="Arial"/>
          <w:noProof w:val="0"/>
          <w:rtl/>
        </w:rPr>
        <w:t>אין בנמצא נימוק ענייני למתן ההיתר המבוקש וכי החלטת בית המשפט לא תמנע את החתונה אלה אך נועדה לאפשר השתתפות אב הקטינה.</w:t>
      </w:r>
    </w:p>
    <w:p w:rsidR="00060778" w:rsidRDefault="00060778" w:rsidP="00060778">
      <w:pPr>
        <w:spacing w:line="360" w:lineRule="auto"/>
        <w:ind w:left="720" w:hanging="720"/>
        <w:jc w:val="both"/>
        <w:rPr>
          <w:rFonts w:ascii="Arial" w:hAnsi="Arial"/>
          <w:noProof w:val="0"/>
          <w:rtl/>
        </w:rPr>
      </w:pPr>
    </w:p>
    <w:p w:rsidR="00060778" w:rsidRDefault="00060778" w:rsidP="00060778">
      <w:pPr>
        <w:spacing w:line="360" w:lineRule="auto"/>
        <w:ind w:left="720" w:hanging="720"/>
        <w:jc w:val="both"/>
        <w:rPr>
          <w:rFonts w:ascii="David" w:hAnsi="David"/>
          <w:noProof w:val="0"/>
          <w:rtl/>
        </w:rPr>
      </w:pPr>
      <w:r>
        <w:rPr>
          <w:rFonts w:ascii="Arial" w:hAnsi="Arial"/>
          <w:noProof w:val="0"/>
          <w:rtl/>
        </w:rPr>
        <w:t>11.</w:t>
      </w:r>
      <w:r>
        <w:rPr>
          <w:rFonts w:ascii="Arial" w:hAnsi="Arial"/>
          <w:noProof w:val="0"/>
          <w:rtl/>
        </w:rPr>
        <w:tab/>
        <w:t xml:space="preserve">לאחר שעיינתי בכתבי הטענות ולאחר ששמעתי את הקטינה וב"כ, את בן זוגה, אם הקטינה וב"כ היועמ"ש, נחה דעתי שדין הבקשה להידחות </w:t>
      </w:r>
      <w:r>
        <w:rPr>
          <w:rFonts w:ascii="David" w:hAnsi="David"/>
          <w:noProof w:val="0"/>
          <w:rtl/>
        </w:rPr>
        <w:t>ואפרט טעמיי.</w:t>
      </w:r>
    </w:p>
    <w:p w:rsidR="00060778" w:rsidRDefault="00060778" w:rsidP="00060778">
      <w:pPr>
        <w:jc w:val="both"/>
        <w:rPr>
          <w:rFonts w:ascii="David" w:hAnsi="David"/>
          <w:noProof w:val="0"/>
          <w:rtl/>
        </w:rPr>
      </w:pPr>
    </w:p>
    <w:p w:rsidR="00060778" w:rsidRDefault="00060778" w:rsidP="00060778">
      <w:pPr>
        <w:spacing w:line="360" w:lineRule="auto"/>
        <w:ind w:left="720" w:hanging="720"/>
        <w:jc w:val="both"/>
        <w:rPr>
          <w:rFonts w:ascii="David" w:eastAsia="David" w:hAnsi="David"/>
          <w:noProof w:val="0"/>
        </w:rPr>
      </w:pPr>
      <w:r>
        <w:rPr>
          <w:rFonts w:ascii="David" w:hAnsi="David"/>
          <w:noProof w:val="0"/>
          <w:rtl/>
        </w:rPr>
        <w:t>12.</w:t>
      </w:r>
      <w:r>
        <w:rPr>
          <w:rFonts w:ascii="David" w:hAnsi="David"/>
          <w:noProof w:val="0"/>
          <w:rtl/>
        </w:rPr>
        <w:tab/>
      </w:r>
      <w:r>
        <w:rPr>
          <w:rFonts w:ascii="David" w:eastAsia="David" w:hAnsi="David"/>
          <w:noProof w:val="0"/>
          <w:rtl/>
        </w:rPr>
        <w:t xml:space="preserve">ביום 02.12.13 התקבל תיקון מספר 6 לחוק גיל הנישואין, תש"י - 1950 (להלן: </w:t>
      </w:r>
      <w:r>
        <w:rPr>
          <w:rFonts w:ascii="David" w:eastAsia="David" w:hAnsi="David"/>
          <w:b/>
          <w:bCs/>
          <w:noProof w:val="0"/>
          <w:rtl/>
        </w:rPr>
        <w:t>"החוק"</w:t>
      </w:r>
      <w:r>
        <w:rPr>
          <w:rFonts w:ascii="David" w:eastAsia="David" w:hAnsi="David"/>
          <w:noProof w:val="0"/>
          <w:rtl/>
        </w:rPr>
        <w:t xml:space="preserve">). במסגרת תיקון זה הוחלפו הביטויים "נער ונערה" בביטויים "קטין וקטינה" כמשמעותם בחוק הכשרות המשפטית והאפוטרופסות, ולפיכך ככלל נאסרו נישואי קטינים בטרם בגרו. </w:t>
      </w:r>
    </w:p>
    <w:p w:rsidR="00060778" w:rsidRDefault="00060778" w:rsidP="00060778">
      <w:pPr>
        <w:spacing w:line="360" w:lineRule="auto"/>
        <w:ind w:left="720" w:hanging="720"/>
        <w:jc w:val="both"/>
        <w:rPr>
          <w:rFonts w:ascii="David" w:eastAsia="David" w:hAnsi="David"/>
          <w:noProof w:val="0"/>
          <w:rtl/>
        </w:rPr>
      </w:pPr>
      <w:r>
        <w:rPr>
          <w:rFonts w:ascii="David" w:eastAsia="David" w:hAnsi="David"/>
          <w:noProof w:val="0"/>
          <w:rtl/>
        </w:rPr>
        <w:tab/>
        <w:t xml:space="preserve">בעצם תיקון מספר 6 לחוק הביע המחוקק את עמדתו כי אין זו בטובתם של קטינים להינשא בעודם קטינים. </w:t>
      </w:r>
    </w:p>
    <w:p w:rsidR="00060778" w:rsidRDefault="00060778" w:rsidP="00060778">
      <w:pPr>
        <w:jc w:val="both"/>
        <w:rPr>
          <w:rFonts w:ascii="David" w:hAnsi="David"/>
          <w:noProof w:val="0"/>
          <w:rtl/>
        </w:rPr>
      </w:pPr>
    </w:p>
    <w:p w:rsidR="00060778" w:rsidRDefault="00060778" w:rsidP="00060778">
      <w:pPr>
        <w:spacing w:line="360" w:lineRule="auto"/>
        <w:ind w:left="720" w:hanging="720"/>
        <w:jc w:val="both"/>
        <w:rPr>
          <w:rFonts w:ascii="Arial" w:hAnsi="Arial"/>
          <w:noProof w:val="0"/>
          <w:rtl/>
        </w:rPr>
      </w:pPr>
      <w:r>
        <w:rPr>
          <w:rFonts w:ascii="David" w:eastAsia="David" w:hAnsi="David"/>
          <w:noProof w:val="0"/>
          <w:rtl/>
        </w:rPr>
        <w:t>13.</w:t>
      </w:r>
      <w:r>
        <w:rPr>
          <w:rFonts w:ascii="David" w:eastAsia="David" w:hAnsi="David"/>
          <w:noProof w:val="0"/>
          <w:rtl/>
        </w:rPr>
        <w:tab/>
      </w:r>
      <w:r>
        <w:rPr>
          <w:rFonts w:ascii="Arial" w:hAnsi="Arial"/>
          <w:noProof w:val="0"/>
          <w:rtl/>
        </w:rPr>
        <w:t xml:space="preserve">לא בכדי מצא המחוקק להעלות את גיל הנישואין ולצמצם את שיקול הדעת של ביהמ"ש. מדיוני ועדת החוקה, חוק ומשפט שדנה בתיקון, עולה כי התיקון נעשה לאחר מחקרים רבים שנערכו ושמצאו שיש צורך בבשלות נפשית, חברתית ואף גופנית להינשא ולהקים משפחה. העלאת גיל הנישואין לגיל 18 ושמירה דווקנית על הכלל לפיו נישואי בוסר מתחת לגיל 18 הם חריג, נהוגות ברוב הארצות לרבות אוסטרליה, אוסטריה, איטליה, בריטניה, גרמניה, הונגריה ועוד. ( ר' ה"נ (ח"י') 22973-01-15 </w:t>
      </w:r>
      <w:r>
        <w:rPr>
          <w:rFonts w:ascii="Arial" w:hAnsi="Arial"/>
          <w:b/>
          <w:bCs/>
          <w:noProof w:val="0"/>
          <w:rtl/>
        </w:rPr>
        <w:t>פלוני ואח' נ' היועץ המשפטי לממשלה)</w:t>
      </w:r>
      <w:r>
        <w:rPr>
          <w:rFonts w:ascii="Arial" w:hAnsi="Arial"/>
          <w:noProof w:val="0"/>
          <w:rtl/>
        </w:rPr>
        <w:t xml:space="preserve">. </w:t>
      </w:r>
    </w:p>
    <w:p w:rsidR="00060778" w:rsidRDefault="00060778" w:rsidP="00060778">
      <w:pPr>
        <w:ind w:left="720" w:hanging="720"/>
        <w:jc w:val="both"/>
        <w:rPr>
          <w:rFonts w:ascii="David" w:eastAsia="David" w:hAnsi="David"/>
          <w:noProof w:val="0"/>
          <w:rtl/>
        </w:rPr>
      </w:pPr>
    </w:p>
    <w:p w:rsidR="00060778" w:rsidRDefault="00060778" w:rsidP="00060778">
      <w:pPr>
        <w:spacing w:line="360" w:lineRule="auto"/>
        <w:ind w:left="720" w:hanging="720"/>
        <w:jc w:val="both"/>
        <w:rPr>
          <w:rFonts w:ascii="David" w:eastAsia="David" w:hAnsi="David"/>
          <w:noProof w:val="0"/>
          <w:rtl/>
        </w:rPr>
      </w:pPr>
      <w:r>
        <w:rPr>
          <w:rFonts w:ascii="David" w:eastAsia="David" w:hAnsi="David"/>
          <w:noProof w:val="0"/>
          <w:rtl/>
        </w:rPr>
        <w:t>14.</w:t>
      </w:r>
      <w:r>
        <w:rPr>
          <w:rFonts w:ascii="David" w:eastAsia="David" w:hAnsi="David"/>
          <w:noProof w:val="0"/>
          <w:rtl/>
        </w:rPr>
        <w:tab/>
        <w:t>יחד עם זאת, החוק קובע בסעיף 5(א) שבו כדלקמן:</w:t>
      </w:r>
    </w:p>
    <w:p w:rsidR="00060778" w:rsidRDefault="00060778" w:rsidP="00060778">
      <w:pPr>
        <w:spacing w:line="360" w:lineRule="auto"/>
        <w:ind w:left="1440" w:hanging="720"/>
        <w:jc w:val="both"/>
        <w:rPr>
          <w:rFonts w:ascii="David" w:eastAsia="David" w:hAnsi="David"/>
          <w:b/>
          <w:bCs/>
          <w:noProof w:val="0"/>
          <w:rtl/>
        </w:rPr>
      </w:pPr>
      <w:r>
        <w:rPr>
          <w:rFonts w:ascii="David" w:eastAsia="David" w:hAnsi="David"/>
          <w:b/>
          <w:bCs/>
          <w:noProof w:val="0"/>
          <w:rtl/>
        </w:rPr>
        <w:t xml:space="preserve">"5(א) על אף האמור בחוק זה, רשאי בית המשפט לענייני משפחה לתת היתר לנישואי </w:t>
      </w:r>
    </w:p>
    <w:p w:rsidR="00060778" w:rsidRDefault="00060778" w:rsidP="00060778">
      <w:pPr>
        <w:spacing w:line="360" w:lineRule="auto"/>
        <w:ind w:left="1440" w:hanging="720"/>
        <w:jc w:val="both"/>
        <w:rPr>
          <w:rFonts w:ascii="David" w:eastAsia="David" w:hAnsi="David"/>
          <w:b/>
          <w:bCs/>
          <w:noProof w:val="0"/>
          <w:rtl/>
        </w:rPr>
      </w:pPr>
      <w:r>
        <w:rPr>
          <w:rFonts w:ascii="David" w:eastAsia="David" w:hAnsi="David"/>
          <w:b/>
          <w:bCs/>
          <w:noProof w:val="0"/>
          <w:rtl/>
        </w:rPr>
        <w:t xml:space="preserve">קטין או קטינה אם ימלאו להם 16 שנים, ולדעת בית המשפט קיימות נסיבות מיוחדות </w:t>
      </w:r>
    </w:p>
    <w:p w:rsidR="00060778" w:rsidRDefault="00060778" w:rsidP="00060778">
      <w:pPr>
        <w:spacing w:line="360" w:lineRule="auto"/>
        <w:ind w:left="1440" w:hanging="720"/>
        <w:jc w:val="both"/>
        <w:rPr>
          <w:rFonts w:ascii="David" w:eastAsia="David" w:hAnsi="David"/>
          <w:b/>
          <w:bCs/>
          <w:noProof w:val="0"/>
          <w:rtl/>
        </w:rPr>
      </w:pPr>
      <w:r>
        <w:rPr>
          <w:rFonts w:ascii="David" w:eastAsia="David" w:hAnsi="David"/>
          <w:b/>
          <w:bCs/>
          <w:noProof w:val="0"/>
          <w:rtl/>
        </w:rPr>
        <w:t xml:space="preserve">הקשורות בטובת הקטין או הקטינה, לפי העניין, המצדיקות היתר זה; בית המשפט </w:t>
      </w:r>
    </w:p>
    <w:p w:rsidR="00060778" w:rsidRDefault="00060778" w:rsidP="00060778">
      <w:pPr>
        <w:spacing w:line="360" w:lineRule="auto"/>
        <w:ind w:left="1440" w:hanging="720"/>
        <w:jc w:val="both"/>
        <w:rPr>
          <w:rFonts w:ascii="David" w:eastAsia="David" w:hAnsi="David"/>
          <w:b/>
          <w:bCs/>
          <w:noProof w:val="0"/>
          <w:rtl/>
        </w:rPr>
      </w:pPr>
      <w:r>
        <w:rPr>
          <w:rFonts w:ascii="David" w:eastAsia="David" w:hAnsi="David"/>
          <w:b/>
          <w:bCs/>
          <w:noProof w:val="0"/>
          <w:rtl/>
        </w:rPr>
        <w:t xml:space="preserve">לענייני משפחה יכריע בבקשה למתן היתר לאחר ששמע את הקטין או את הקטינה לפי </w:t>
      </w:r>
    </w:p>
    <w:p w:rsidR="00060778" w:rsidRDefault="00060778" w:rsidP="00060778">
      <w:pPr>
        <w:spacing w:line="360" w:lineRule="auto"/>
        <w:ind w:left="1440" w:hanging="720"/>
        <w:jc w:val="both"/>
        <w:rPr>
          <w:rFonts w:ascii="David" w:eastAsia="David" w:hAnsi="David"/>
          <w:b/>
          <w:bCs/>
          <w:noProof w:val="0"/>
          <w:rtl/>
        </w:rPr>
      </w:pPr>
      <w:r>
        <w:rPr>
          <w:rFonts w:ascii="David" w:eastAsia="David" w:hAnsi="David"/>
          <w:b/>
          <w:bCs/>
          <w:noProof w:val="0"/>
          <w:rtl/>
        </w:rPr>
        <w:t xml:space="preserve">העניין. </w:t>
      </w:r>
    </w:p>
    <w:p w:rsidR="00060778" w:rsidRDefault="00060778" w:rsidP="00060778">
      <w:pPr>
        <w:ind w:left="1440" w:hanging="720"/>
        <w:jc w:val="both"/>
        <w:rPr>
          <w:rFonts w:ascii="David" w:eastAsia="David" w:hAnsi="David"/>
          <w:noProof w:val="0"/>
          <w:sz w:val="26"/>
          <w:szCs w:val="26"/>
          <w:rtl/>
        </w:rPr>
      </w:pPr>
    </w:p>
    <w:p w:rsidR="00060778" w:rsidRDefault="00060778" w:rsidP="00060778">
      <w:pPr>
        <w:spacing w:line="360" w:lineRule="auto"/>
        <w:ind w:left="720" w:hanging="720"/>
        <w:jc w:val="both"/>
        <w:rPr>
          <w:rFonts w:ascii="David" w:eastAsia="David" w:hAnsi="David"/>
          <w:noProof w:val="0"/>
          <w:rtl/>
        </w:rPr>
      </w:pPr>
      <w:r>
        <w:rPr>
          <w:rFonts w:ascii="David" w:eastAsia="David" w:hAnsi="David"/>
          <w:noProof w:val="0"/>
          <w:rtl/>
        </w:rPr>
        <w:t>15</w:t>
      </w:r>
      <w:r>
        <w:rPr>
          <w:rFonts w:ascii="Arial" w:hAnsi="Arial"/>
          <w:noProof w:val="0"/>
          <w:rtl/>
        </w:rPr>
        <w:t>.</w:t>
      </w:r>
      <w:r>
        <w:rPr>
          <w:rFonts w:ascii="Arial" w:hAnsi="Arial"/>
          <w:noProof w:val="0"/>
          <w:rtl/>
        </w:rPr>
        <w:tab/>
      </w:r>
      <w:r>
        <w:rPr>
          <w:rFonts w:ascii="David" w:eastAsia="David" w:hAnsi="David"/>
          <w:noProof w:val="0"/>
          <w:rtl/>
        </w:rPr>
        <w:t xml:space="preserve">במקרה שלפניי, לא מצאתי כי נתקיימו "נסיבות מיוחדות הקשורות בטובת הקטינה" המצדיקות מתן היתר לנישואיה בטרם בגרה. </w:t>
      </w:r>
    </w:p>
    <w:p w:rsidR="00060778" w:rsidRDefault="00060778" w:rsidP="00060778">
      <w:pPr>
        <w:ind w:left="1440" w:hanging="720"/>
        <w:jc w:val="both"/>
        <w:rPr>
          <w:rFonts w:ascii="David" w:eastAsia="David" w:hAnsi="David"/>
          <w:noProof w:val="0"/>
          <w:sz w:val="26"/>
          <w:szCs w:val="26"/>
          <w:rtl/>
        </w:rPr>
      </w:pPr>
    </w:p>
    <w:p w:rsidR="00060778" w:rsidRDefault="00060778" w:rsidP="00060778">
      <w:pPr>
        <w:spacing w:line="360" w:lineRule="auto"/>
        <w:ind w:left="720" w:hanging="720"/>
        <w:jc w:val="both"/>
        <w:rPr>
          <w:rFonts w:ascii="David" w:hAnsi="David"/>
          <w:noProof w:val="0"/>
          <w:rtl/>
        </w:rPr>
      </w:pPr>
      <w:r>
        <w:rPr>
          <w:rFonts w:ascii="David" w:eastAsia="David" w:hAnsi="David"/>
          <w:noProof w:val="0"/>
          <w:rtl/>
        </w:rPr>
        <w:t>16.</w:t>
      </w:r>
      <w:r>
        <w:rPr>
          <w:rFonts w:ascii="David" w:eastAsia="David" w:hAnsi="David"/>
          <w:i/>
          <w:iCs/>
          <w:noProof w:val="0"/>
          <w:rtl/>
        </w:rPr>
        <w:tab/>
      </w:r>
      <w:r>
        <w:rPr>
          <w:rFonts w:ascii="David" w:hAnsi="David"/>
          <w:noProof w:val="0"/>
          <w:rtl/>
        </w:rPr>
        <w:t>מעיון בבקשה עצמה ניתן להיווכח כי אין היא מגלה עילה מיוחדת וחריגה למתן ההיתר המבוקש.</w:t>
      </w:r>
      <w:r>
        <w:rPr>
          <w:rFonts w:ascii="David" w:hAnsi="David"/>
          <w:noProof w:val="0"/>
          <w:rtl/>
        </w:rPr>
        <w:tab/>
      </w:r>
    </w:p>
    <w:p w:rsidR="00060778" w:rsidRDefault="00060778" w:rsidP="00060778">
      <w:pPr>
        <w:spacing w:line="360" w:lineRule="auto"/>
        <w:ind w:left="720" w:hanging="720"/>
        <w:jc w:val="both"/>
        <w:rPr>
          <w:rFonts w:ascii="David" w:eastAsia="David" w:hAnsi="David"/>
          <w:noProof w:val="0"/>
          <w:rtl/>
        </w:rPr>
      </w:pPr>
    </w:p>
    <w:p w:rsidR="00060778" w:rsidRDefault="00060778" w:rsidP="00EF38D3">
      <w:pPr>
        <w:spacing w:line="360" w:lineRule="auto"/>
        <w:ind w:left="720" w:hanging="720"/>
        <w:jc w:val="both"/>
        <w:rPr>
          <w:rFonts w:ascii="David" w:eastAsia="David" w:hAnsi="David"/>
          <w:noProof w:val="0"/>
          <w:rtl/>
        </w:rPr>
      </w:pPr>
      <w:r>
        <w:rPr>
          <w:rFonts w:ascii="David" w:eastAsia="David" w:hAnsi="David"/>
          <w:noProof w:val="0"/>
          <w:rtl/>
        </w:rPr>
        <w:t>17.</w:t>
      </w:r>
      <w:r>
        <w:rPr>
          <w:rFonts w:ascii="David" w:eastAsia="David" w:hAnsi="David"/>
          <w:noProof w:val="0"/>
          <w:rtl/>
        </w:rPr>
        <w:tab/>
        <w:t xml:space="preserve">אמנם עסקינן בקטינה שהיא על סך בגירות ואף התרשמתי </w:t>
      </w:r>
      <w:r w:rsidR="00EF38D3">
        <w:rPr>
          <w:rFonts w:ascii="David" w:eastAsia="David" w:hAnsi="David" w:hint="cs"/>
          <w:noProof w:val="0"/>
          <w:rtl/>
        </w:rPr>
        <w:t>מנערה נבונה.</w:t>
      </w:r>
      <w:r w:rsidR="004E4688">
        <w:rPr>
          <w:rFonts w:ascii="David" w:eastAsia="David" w:hAnsi="David"/>
          <w:noProof w:val="0"/>
          <w:rtl/>
        </w:rPr>
        <w:t xml:space="preserve"> ברם</w:t>
      </w:r>
      <w:r w:rsidR="004E4688">
        <w:rPr>
          <w:rFonts w:ascii="David" w:eastAsia="David" w:hAnsi="David" w:hint="cs"/>
          <w:noProof w:val="0"/>
          <w:rtl/>
        </w:rPr>
        <w:t xml:space="preserve">, </w:t>
      </w:r>
      <w:r>
        <w:rPr>
          <w:rFonts w:ascii="David" w:eastAsia="David" w:hAnsi="David"/>
          <w:noProof w:val="0"/>
          <w:rtl/>
        </w:rPr>
        <w:t xml:space="preserve">לא די באמור כדי להוות נימוק למתן ההיתר. </w:t>
      </w:r>
      <w:r w:rsidR="00EF38D3">
        <w:rPr>
          <w:rFonts w:ascii="David" w:eastAsia="David" w:hAnsi="David" w:hint="cs"/>
          <w:noProof w:val="0"/>
          <w:rtl/>
        </w:rPr>
        <w:t>גם</w:t>
      </w:r>
      <w:r>
        <w:rPr>
          <w:rFonts w:ascii="David" w:eastAsia="David" w:hAnsi="David"/>
          <w:noProof w:val="0"/>
          <w:rtl/>
        </w:rPr>
        <w:t xml:space="preserve"> הסכמת הקטינה עצמה לנישואיה כמו גם הסכמת הוריה </w:t>
      </w:r>
      <w:r w:rsidR="004E4688">
        <w:rPr>
          <w:rFonts w:ascii="David" w:eastAsia="David" w:hAnsi="David"/>
          <w:noProof w:val="0"/>
          <w:rtl/>
        </w:rPr>
        <w:lastRenderedPageBreak/>
        <w:t>לנישואין לא מהוו</w:t>
      </w:r>
      <w:r w:rsidR="004E4688">
        <w:rPr>
          <w:rFonts w:ascii="David" w:eastAsia="David" w:hAnsi="David" w:hint="cs"/>
          <w:noProof w:val="0"/>
          <w:rtl/>
        </w:rPr>
        <w:t>ה</w:t>
      </w:r>
      <w:r>
        <w:rPr>
          <w:rFonts w:ascii="David" w:eastAsia="David" w:hAnsi="David"/>
          <w:noProof w:val="0"/>
          <w:rtl/>
        </w:rPr>
        <w:t xml:space="preserve"> על פי הפסיקה תנאי מספיק למתן ההיתר (ר' ע"א 501/881 היועץ המשפטי לממשלה נ' פלונית ופלוני פ"ד לה(4) 430).</w:t>
      </w:r>
    </w:p>
    <w:p w:rsidR="00060778" w:rsidRDefault="00060778" w:rsidP="00060778">
      <w:pPr>
        <w:spacing w:line="360" w:lineRule="auto"/>
        <w:ind w:left="720" w:hanging="720"/>
        <w:jc w:val="both"/>
        <w:rPr>
          <w:rFonts w:ascii="David" w:eastAsia="David" w:hAnsi="David"/>
          <w:noProof w:val="0"/>
          <w:rtl/>
        </w:rPr>
      </w:pPr>
    </w:p>
    <w:p w:rsidR="00060778" w:rsidRDefault="00060778" w:rsidP="00060778">
      <w:pPr>
        <w:spacing w:line="360" w:lineRule="auto"/>
        <w:ind w:left="720" w:hanging="720"/>
        <w:jc w:val="both"/>
        <w:rPr>
          <w:rFonts w:ascii="David" w:eastAsia="David" w:hAnsi="David"/>
          <w:noProof w:val="0"/>
          <w:rtl/>
        </w:rPr>
      </w:pPr>
      <w:r>
        <w:rPr>
          <w:rFonts w:ascii="David" w:eastAsia="David" w:hAnsi="David"/>
          <w:noProof w:val="0"/>
          <w:rtl/>
        </w:rPr>
        <w:t>18.</w:t>
      </w:r>
      <w:r>
        <w:rPr>
          <w:rFonts w:ascii="David" w:eastAsia="David" w:hAnsi="David"/>
          <w:noProof w:val="0"/>
          <w:rtl/>
        </w:rPr>
        <w:tab/>
        <w:t xml:space="preserve">הבקשה הוגשה בשיהוי ניכר  מספר ימים לפני החתונה ובאופן שאינו מאפשר לברר כדבעי השאלות הכרוכות בטובתה של הקטינה. למעשה לא ניתנה שהות מינימלית לגורמי המקצוע כמו גם לבית המשפט לבחון את נסיבות הבקשה כנדרש. המבקשים למעשה הציבו </w:t>
      </w:r>
      <w:r w:rsidR="004E4688">
        <w:rPr>
          <w:rFonts w:ascii="David" w:eastAsia="David" w:hAnsi="David" w:hint="cs"/>
          <w:noProof w:val="0"/>
          <w:rtl/>
        </w:rPr>
        <w:t xml:space="preserve">את </w:t>
      </w:r>
      <w:r>
        <w:rPr>
          <w:rFonts w:ascii="David" w:eastAsia="David" w:hAnsi="David"/>
          <w:noProof w:val="0"/>
          <w:rtl/>
        </w:rPr>
        <w:t>בית המשפט בפני עובדה מוגמרת לאחר שעל פי הנטען נערכו כלל ההכנות הדרושות לצורך עריכת טקס הנישואין.</w:t>
      </w:r>
    </w:p>
    <w:p w:rsidR="00060778" w:rsidRDefault="00060778" w:rsidP="00841F16">
      <w:pPr>
        <w:spacing w:line="360" w:lineRule="auto"/>
        <w:ind w:left="720" w:hanging="720"/>
        <w:jc w:val="both"/>
        <w:rPr>
          <w:noProof w:val="0"/>
          <w:rtl/>
        </w:rPr>
      </w:pPr>
      <w:r>
        <w:rPr>
          <w:noProof w:val="0"/>
          <w:rtl/>
        </w:rPr>
        <w:tab/>
        <w:t>כאמור בעניין ה"נ 61954-05-17 פלוני ואחרים נ' היועץ המשפטי לממשלה כפי ש</w:t>
      </w:r>
      <w:r w:rsidR="00841F16">
        <w:rPr>
          <w:rFonts w:hint="cs"/>
          <w:noProof w:val="0"/>
          <w:rtl/>
        </w:rPr>
        <w:t>אוזכר</w:t>
      </w:r>
      <w:r>
        <w:rPr>
          <w:noProof w:val="0"/>
          <w:rtl/>
        </w:rPr>
        <w:t xml:space="preserve"> בתגובת ב"כ יועמ"ש - בהתאם לחשש המדינה לקיומו של ניסיון התעלמות מההבדל בין היתר "לכתחילה" לבין היתר "בדיעבד", יש להציב גבול ברור וחד משמעי.</w:t>
      </w:r>
    </w:p>
    <w:p w:rsidR="00060778" w:rsidRDefault="00060778" w:rsidP="00060778">
      <w:pPr>
        <w:spacing w:line="360" w:lineRule="auto"/>
        <w:ind w:left="720" w:hanging="720"/>
        <w:jc w:val="both"/>
        <w:rPr>
          <w:noProof w:val="0"/>
          <w:rtl/>
        </w:rPr>
      </w:pPr>
    </w:p>
    <w:p w:rsidR="00060778" w:rsidRDefault="00060778" w:rsidP="00060778">
      <w:pPr>
        <w:spacing w:line="360" w:lineRule="auto"/>
        <w:ind w:left="720" w:hanging="720"/>
        <w:jc w:val="both"/>
        <w:rPr>
          <w:rFonts w:ascii="David" w:eastAsia="David" w:hAnsi="David"/>
          <w:noProof w:val="0"/>
          <w:rtl/>
        </w:rPr>
      </w:pPr>
      <w:r>
        <w:rPr>
          <w:rFonts w:ascii="David" w:eastAsia="David" w:hAnsi="David"/>
          <w:noProof w:val="0"/>
          <w:rtl/>
        </w:rPr>
        <w:t>19.</w:t>
      </w:r>
      <w:r>
        <w:rPr>
          <w:rFonts w:ascii="David" w:eastAsia="David" w:hAnsi="David"/>
          <w:noProof w:val="0"/>
          <w:rtl/>
        </w:rPr>
        <w:tab/>
        <w:t>זאת ועוד, לא שוכנעתי כי יש ממש בנימוק הכרוך אחר החשש שסיכויי הקטינה להינשא בעתיד יפגעו. למעשה הובהר מפי בן הזוג כי אף יידחה המועד לא יחזור בו מרצונו להינשא לקטינה  ובלשונו "זה לא סיבה לבטל את החתונה". לא נטען וממילא לא הובהר בכל דרך כי קיים סיכון לשלומה של הקטינה חלילה</w:t>
      </w:r>
      <w:r w:rsidR="004E4688">
        <w:rPr>
          <w:rFonts w:ascii="David" w:eastAsia="David" w:hAnsi="David" w:hint="cs"/>
          <w:noProof w:val="0"/>
          <w:rtl/>
        </w:rPr>
        <w:t>,</w:t>
      </w:r>
      <w:r>
        <w:rPr>
          <w:rFonts w:ascii="David" w:eastAsia="David" w:hAnsi="David"/>
          <w:noProof w:val="0"/>
          <w:rtl/>
        </w:rPr>
        <w:t xml:space="preserve"> או לאובדן קשר עם הוריה באם לא ייעתר בית המשפט לבקשה.</w:t>
      </w:r>
    </w:p>
    <w:p w:rsidR="00060778" w:rsidRDefault="00060778" w:rsidP="00EF38D3">
      <w:pPr>
        <w:spacing w:line="360" w:lineRule="auto"/>
        <w:ind w:left="720" w:hanging="720"/>
        <w:jc w:val="both"/>
        <w:rPr>
          <w:rFonts w:ascii="David" w:eastAsia="David" w:hAnsi="David"/>
          <w:noProof w:val="0"/>
          <w:rtl/>
        </w:rPr>
      </w:pPr>
      <w:r>
        <w:rPr>
          <w:rFonts w:ascii="David" w:eastAsia="David" w:hAnsi="David"/>
          <w:noProof w:val="0"/>
          <w:rtl/>
        </w:rPr>
        <w:tab/>
      </w:r>
      <w:r w:rsidR="00EF38D3">
        <w:rPr>
          <w:rFonts w:ascii="David" w:eastAsia="David" w:hAnsi="David" w:hint="cs"/>
          <w:noProof w:val="0"/>
          <w:rtl/>
        </w:rPr>
        <w:t xml:space="preserve">כמו כן </w:t>
      </w:r>
      <w:r>
        <w:rPr>
          <w:rFonts w:ascii="David" w:eastAsia="David" w:hAnsi="David"/>
          <w:noProof w:val="0"/>
          <w:rtl/>
        </w:rPr>
        <w:t xml:space="preserve">נטען ולא נסתר כי מברור ראשוני שנערך על ידי עו"ס שפגש בקטינה לא עלה כל צורך </w:t>
      </w:r>
      <w:r w:rsidR="00EF38D3">
        <w:rPr>
          <w:rFonts w:ascii="David" w:eastAsia="David" w:hAnsi="David" w:hint="cs"/>
          <w:noProof w:val="0"/>
          <w:rtl/>
        </w:rPr>
        <w:t>מהותי או דחוף במתן ההיתר</w:t>
      </w:r>
      <w:r>
        <w:rPr>
          <w:rFonts w:ascii="David" w:eastAsia="David" w:hAnsi="David"/>
          <w:noProof w:val="0"/>
          <w:rtl/>
        </w:rPr>
        <w:t>.</w:t>
      </w:r>
    </w:p>
    <w:p w:rsidR="00060778" w:rsidRDefault="00060778" w:rsidP="00060778">
      <w:pPr>
        <w:spacing w:line="360" w:lineRule="auto"/>
        <w:ind w:left="720" w:hanging="720"/>
        <w:jc w:val="both"/>
        <w:rPr>
          <w:rFonts w:ascii="David" w:eastAsia="David" w:hAnsi="David"/>
          <w:noProof w:val="0"/>
          <w:rtl/>
        </w:rPr>
      </w:pPr>
      <w:r>
        <w:rPr>
          <w:rFonts w:ascii="David" w:eastAsia="David" w:hAnsi="David"/>
          <w:noProof w:val="0"/>
          <w:rtl/>
        </w:rPr>
        <w:tab/>
      </w:r>
    </w:p>
    <w:p w:rsidR="00060778" w:rsidRDefault="00060778" w:rsidP="00EF38D3">
      <w:pPr>
        <w:spacing w:line="360" w:lineRule="auto"/>
        <w:ind w:left="720" w:hanging="720"/>
        <w:jc w:val="both"/>
        <w:rPr>
          <w:rFonts w:ascii="David" w:eastAsia="David" w:hAnsi="David"/>
          <w:noProof w:val="0"/>
          <w:rtl/>
        </w:rPr>
      </w:pPr>
      <w:r>
        <w:rPr>
          <w:rFonts w:ascii="David" w:eastAsia="David" w:hAnsi="David"/>
          <w:noProof w:val="0"/>
          <w:rtl/>
        </w:rPr>
        <w:t>20.</w:t>
      </w:r>
      <w:r>
        <w:rPr>
          <w:rFonts w:ascii="David" w:eastAsia="David" w:hAnsi="David"/>
          <w:noProof w:val="0"/>
          <w:rtl/>
        </w:rPr>
        <w:tab/>
        <w:t>בנוסף , בית המשפט ביקש מהצדדים במעמד הדיון וכן בשיחה אישית עם הקטינה כי יצביעו על הטעם בעטיו נדחה  טקס החתונה  מס' פעמים ואולם הצדדים סירבו לתן כל מידע בעניין זה באופן שיש בו כדי להעלות סימני שאלה ביחס לשיקולים העומדים בעריכת הנישואין בעת הזו, סימני שאלה שלא הוסרו ולא ניתן בסד זמנים קצר זה לברר הדברים כדבעי.</w:t>
      </w:r>
    </w:p>
    <w:p w:rsidR="00060778" w:rsidRDefault="00060778" w:rsidP="00060778">
      <w:pPr>
        <w:spacing w:line="360" w:lineRule="auto"/>
        <w:ind w:left="720" w:hanging="720"/>
        <w:jc w:val="both"/>
        <w:rPr>
          <w:rFonts w:ascii="David" w:eastAsia="David" w:hAnsi="David"/>
          <w:noProof w:val="0"/>
          <w:rtl/>
        </w:rPr>
      </w:pPr>
      <w:r>
        <w:rPr>
          <w:rFonts w:ascii="David" w:eastAsia="David" w:hAnsi="David"/>
          <w:noProof w:val="0"/>
          <w:rtl/>
        </w:rPr>
        <w:tab/>
      </w:r>
    </w:p>
    <w:p w:rsidR="00496F39" w:rsidRDefault="00060778" w:rsidP="00496F39">
      <w:pPr>
        <w:suppressLineNumbers/>
        <w:spacing w:line="360" w:lineRule="auto"/>
        <w:rPr>
          <w:rFonts w:ascii="David" w:eastAsia="David" w:hAnsi="David"/>
          <w:noProof w:val="0"/>
          <w:rtl/>
        </w:rPr>
      </w:pPr>
      <w:r>
        <w:rPr>
          <w:rFonts w:ascii="David" w:eastAsia="David" w:hAnsi="David"/>
          <w:noProof w:val="0"/>
          <w:rtl/>
        </w:rPr>
        <w:t>21.</w:t>
      </w:r>
      <w:r>
        <w:rPr>
          <w:rFonts w:ascii="David" w:eastAsia="David" w:hAnsi="David"/>
          <w:noProof w:val="0"/>
          <w:rtl/>
        </w:rPr>
        <w:tab/>
      </w:r>
      <w:r w:rsidR="00EF38D3">
        <w:rPr>
          <w:rFonts w:ascii="David" w:eastAsia="David" w:hAnsi="David"/>
          <w:noProof w:val="0"/>
          <w:rtl/>
        </w:rPr>
        <w:t>המבקשים גם הבהירו בפני בית המשפט</w:t>
      </w:r>
      <w:r w:rsidR="00496F39">
        <w:rPr>
          <w:rFonts w:ascii="David" w:eastAsia="David" w:hAnsi="David" w:hint="cs"/>
          <w:noProof w:val="0"/>
          <w:rtl/>
        </w:rPr>
        <w:t xml:space="preserve">, ואין להלום עמדה זו, </w:t>
      </w:r>
      <w:r w:rsidR="00EF38D3">
        <w:rPr>
          <w:rFonts w:ascii="David" w:eastAsia="David" w:hAnsi="David"/>
          <w:noProof w:val="0"/>
          <w:rtl/>
        </w:rPr>
        <w:t xml:space="preserve"> כי כך ואחרת תהא </w:t>
      </w:r>
      <w:r w:rsidR="00496F39">
        <w:rPr>
          <w:rFonts w:ascii="David" w:eastAsia="David" w:hAnsi="David"/>
          <w:noProof w:val="0"/>
          <w:rtl/>
        </w:rPr>
        <w:tab/>
      </w:r>
      <w:r w:rsidR="00EF38D3">
        <w:rPr>
          <w:rFonts w:ascii="David" w:eastAsia="David" w:hAnsi="David"/>
          <w:noProof w:val="0"/>
          <w:rtl/>
        </w:rPr>
        <w:t xml:space="preserve">ההחלטה אשר תהא </w:t>
      </w:r>
      <w:r w:rsidR="00EF38D3">
        <w:rPr>
          <w:rFonts w:ascii="David" w:eastAsia="David" w:hAnsi="David" w:hint="cs"/>
          <w:noProof w:val="0"/>
          <w:rtl/>
        </w:rPr>
        <w:t xml:space="preserve">, </w:t>
      </w:r>
      <w:r w:rsidR="00EF38D3">
        <w:rPr>
          <w:rFonts w:ascii="David" w:eastAsia="David" w:hAnsi="David"/>
          <w:noProof w:val="0"/>
          <w:rtl/>
        </w:rPr>
        <w:t>בדעתם לקיים את טקס הנישואין במועד שנקבע</w:t>
      </w:r>
      <w:r w:rsidR="00496F39">
        <w:rPr>
          <w:rFonts w:ascii="David" w:eastAsia="David" w:hAnsi="David" w:hint="cs"/>
          <w:noProof w:val="0"/>
          <w:rtl/>
        </w:rPr>
        <w:t xml:space="preserve">. </w:t>
      </w:r>
    </w:p>
    <w:p w:rsidR="00EF38D3" w:rsidRPr="00496F39" w:rsidRDefault="00496F39" w:rsidP="00841F16">
      <w:pPr>
        <w:suppressLineNumbers/>
        <w:spacing w:line="360" w:lineRule="auto"/>
        <w:rPr>
          <w:rFonts w:ascii="David" w:eastAsia="David" w:hAnsi="David"/>
          <w:noProof w:val="0"/>
          <w:rtl/>
        </w:rPr>
      </w:pPr>
      <w:r>
        <w:rPr>
          <w:rFonts w:ascii="David" w:eastAsia="David" w:hAnsi="David"/>
          <w:noProof w:val="0"/>
          <w:rtl/>
        </w:rPr>
        <w:tab/>
      </w:r>
      <w:r>
        <w:rPr>
          <w:rFonts w:ascii="David" w:eastAsia="David" w:hAnsi="David" w:hint="cs"/>
          <w:noProof w:val="0"/>
          <w:rtl/>
        </w:rPr>
        <w:t xml:space="preserve">נוכח האמור </w:t>
      </w:r>
      <w:r w:rsidR="00EF38D3">
        <w:rPr>
          <w:rFonts w:ascii="David" w:hAnsi="David"/>
          <w:color w:val="000000"/>
          <w:shd w:val="clear" w:color="auto" w:fill="FFFFFF"/>
          <w:rtl/>
        </w:rPr>
        <w:t>דין נימוקי ההכנות לחתונה - להידחות, ו</w:t>
      </w:r>
      <w:r>
        <w:rPr>
          <w:rFonts w:ascii="David" w:hAnsi="David" w:hint="cs"/>
          <w:color w:val="000000"/>
          <w:shd w:val="clear" w:color="auto" w:fill="FFFFFF"/>
          <w:rtl/>
        </w:rPr>
        <w:t xml:space="preserve">בכל מקרה </w:t>
      </w:r>
      <w:r w:rsidR="00EF38D3">
        <w:rPr>
          <w:rFonts w:ascii="David" w:hAnsi="David"/>
          <w:color w:val="000000"/>
          <w:shd w:val="clear" w:color="auto" w:fill="FFFFFF"/>
          <w:rtl/>
        </w:rPr>
        <w:t xml:space="preserve">כבר נקבע שהכנות </w:t>
      </w:r>
      <w:r>
        <w:rPr>
          <w:rFonts w:ascii="David" w:hAnsi="David"/>
          <w:color w:val="000000"/>
          <w:shd w:val="clear" w:color="auto" w:fill="FFFFFF"/>
          <w:rtl/>
        </w:rPr>
        <w:tab/>
      </w:r>
      <w:r w:rsidR="00EF38D3">
        <w:rPr>
          <w:rFonts w:ascii="David" w:hAnsi="David"/>
          <w:color w:val="000000"/>
          <w:shd w:val="clear" w:color="auto" w:fill="FFFFFF"/>
          <w:rtl/>
        </w:rPr>
        <w:t xml:space="preserve">לחתונה </w:t>
      </w:r>
      <w:r>
        <w:rPr>
          <w:rFonts w:ascii="David" w:hAnsi="David"/>
          <w:color w:val="000000"/>
          <w:shd w:val="clear" w:color="auto" w:fill="FFFFFF"/>
          <w:rtl/>
        </w:rPr>
        <w:tab/>
      </w:r>
      <w:r w:rsidR="00EF38D3">
        <w:rPr>
          <w:rFonts w:ascii="David" w:hAnsi="David"/>
          <w:color w:val="000000"/>
          <w:shd w:val="clear" w:color="auto" w:fill="FFFFFF"/>
          <w:rtl/>
        </w:rPr>
        <w:t xml:space="preserve">ובכלל זה הוצאות כספיות, אינן מהוות טעם מוצדק למתן היתר. </w:t>
      </w:r>
    </w:p>
    <w:p w:rsidR="00EF38D3" w:rsidRDefault="00EF38D3" w:rsidP="00060778">
      <w:pPr>
        <w:spacing w:line="360" w:lineRule="auto"/>
        <w:ind w:left="720" w:hanging="720"/>
        <w:jc w:val="both"/>
        <w:rPr>
          <w:rFonts w:ascii="David" w:eastAsia="David" w:hAnsi="David"/>
          <w:noProof w:val="0"/>
          <w:rtl/>
        </w:rPr>
      </w:pPr>
    </w:p>
    <w:p w:rsidR="00060778" w:rsidRDefault="00EF38D3" w:rsidP="00841F16">
      <w:pPr>
        <w:spacing w:line="360" w:lineRule="auto"/>
        <w:ind w:left="720" w:hanging="720"/>
        <w:jc w:val="both"/>
        <w:rPr>
          <w:rFonts w:ascii="David" w:eastAsia="David" w:hAnsi="David"/>
          <w:noProof w:val="0"/>
          <w:rtl/>
        </w:rPr>
      </w:pPr>
      <w:r>
        <w:rPr>
          <w:rFonts w:ascii="David" w:eastAsia="David" w:hAnsi="David" w:hint="cs"/>
          <w:noProof w:val="0"/>
          <w:rtl/>
        </w:rPr>
        <w:t>22.</w:t>
      </w:r>
      <w:r>
        <w:rPr>
          <w:rFonts w:ascii="David" w:eastAsia="David" w:hAnsi="David" w:hint="cs"/>
          <w:noProof w:val="0"/>
          <w:rtl/>
        </w:rPr>
        <w:tab/>
      </w:r>
      <w:r w:rsidR="00060778">
        <w:rPr>
          <w:rFonts w:ascii="David" w:eastAsia="David" w:hAnsi="David"/>
          <w:noProof w:val="0"/>
          <w:rtl/>
        </w:rPr>
        <w:t>למעשה נמצא כי הנימוק המרכזי המונח ביסוד הבקשה כרוך כולו אחר השתתפות אבי הקטינה בחתונה. ואמנם</w:t>
      </w:r>
      <w:r w:rsidR="004E4688">
        <w:rPr>
          <w:rFonts w:ascii="David" w:eastAsia="David" w:hAnsi="David" w:hint="cs"/>
          <w:noProof w:val="0"/>
          <w:rtl/>
        </w:rPr>
        <w:t>,</w:t>
      </w:r>
      <w:r w:rsidR="00060778">
        <w:rPr>
          <w:rFonts w:ascii="David" w:eastAsia="David" w:hAnsi="David"/>
          <w:noProof w:val="0"/>
          <w:rtl/>
        </w:rPr>
        <w:t xml:space="preserve"> עם כל ההבנה לרצון </w:t>
      </w:r>
      <w:r w:rsidR="00841F16">
        <w:rPr>
          <w:rFonts w:ascii="David" w:eastAsia="David" w:hAnsi="David" w:hint="cs"/>
          <w:noProof w:val="0"/>
          <w:rtl/>
        </w:rPr>
        <w:t xml:space="preserve">המובן של </w:t>
      </w:r>
      <w:r w:rsidR="00060778">
        <w:rPr>
          <w:rFonts w:ascii="David" w:eastAsia="David" w:hAnsi="David"/>
          <w:noProof w:val="0"/>
          <w:rtl/>
        </w:rPr>
        <w:t xml:space="preserve">הקטינה בהקשר זה, הרי שאין בכך בוודאי </w:t>
      </w:r>
      <w:r w:rsidR="004E4688">
        <w:rPr>
          <w:rFonts w:ascii="David" w:eastAsia="David" w:hAnsi="David"/>
          <w:noProof w:val="0"/>
          <w:rtl/>
        </w:rPr>
        <w:t>כדי להוות שיקול התומך ב</w:t>
      </w:r>
      <w:r w:rsidR="004E4688">
        <w:rPr>
          <w:rFonts w:ascii="David" w:eastAsia="David" w:hAnsi="David" w:hint="cs"/>
          <w:noProof w:val="0"/>
          <w:rtl/>
        </w:rPr>
        <w:t>מתן</w:t>
      </w:r>
      <w:r w:rsidR="00060778">
        <w:rPr>
          <w:rFonts w:ascii="David" w:eastAsia="David" w:hAnsi="David"/>
          <w:noProof w:val="0"/>
          <w:rtl/>
        </w:rPr>
        <w:t xml:space="preserve"> ההיתר.</w:t>
      </w:r>
    </w:p>
    <w:p w:rsidR="00060778" w:rsidRDefault="00060778" w:rsidP="00060778">
      <w:pPr>
        <w:spacing w:line="360" w:lineRule="auto"/>
        <w:ind w:left="720" w:hanging="720"/>
        <w:jc w:val="both"/>
        <w:rPr>
          <w:rFonts w:ascii="David" w:hAnsi="David"/>
          <w:noProof w:val="0"/>
          <w:rtl/>
        </w:rPr>
      </w:pPr>
      <w:r>
        <w:rPr>
          <w:noProof w:val="0"/>
          <w:rtl/>
        </w:rPr>
        <w:lastRenderedPageBreak/>
        <w:t>23.</w:t>
      </w:r>
      <w:r>
        <w:rPr>
          <w:noProof w:val="0"/>
          <w:rtl/>
        </w:rPr>
        <w:tab/>
      </w:r>
      <w:r>
        <w:rPr>
          <w:rFonts w:ascii="David" w:eastAsia="David" w:hAnsi="David"/>
          <w:noProof w:val="0"/>
          <w:rtl/>
        </w:rPr>
        <w:t xml:space="preserve">יש לזכור כי המחוקק ביקש להגן על קטינים מפני נישואי בוסר, בהתאם </w:t>
      </w:r>
      <w:r>
        <w:rPr>
          <w:noProof w:val="0"/>
          <w:rtl/>
        </w:rPr>
        <w:t xml:space="preserve">ביקש לצמצם את היקף שיקול הדעת השיפוטי </w:t>
      </w:r>
      <w:r>
        <w:rPr>
          <w:rFonts w:ascii="David" w:eastAsia="David" w:hAnsi="David"/>
          <w:noProof w:val="0"/>
          <w:rtl/>
        </w:rPr>
        <w:t xml:space="preserve">ככל שהבקשה אינה מגלה עילה לסטות מההוראות הברורות של </w:t>
      </w:r>
      <w:r w:rsidR="004E4688">
        <w:rPr>
          <w:rFonts w:ascii="David" w:eastAsia="David" w:hAnsi="David" w:hint="cs"/>
          <w:noProof w:val="0"/>
          <w:rtl/>
        </w:rPr>
        <w:t>ה</w:t>
      </w:r>
      <w:r>
        <w:rPr>
          <w:rFonts w:ascii="David" w:eastAsia="David" w:hAnsi="David"/>
          <w:noProof w:val="0"/>
          <w:rtl/>
        </w:rPr>
        <w:t xml:space="preserve">מחוקק. </w:t>
      </w:r>
    </w:p>
    <w:p w:rsidR="00060778" w:rsidRDefault="00060778" w:rsidP="00060778">
      <w:pPr>
        <w:spacing w:line="360" w:lineRule="auto"/>
        <w:ind w:left="720" w:hanging="720"/>
        <w:jc w:val="both"/>
        <w:rPr>
          <w:rFonts w:ascii="David" w:hAnsi="David"/>
          <w:noProof w:val="0"/>
          <w:rtl/>
        </w:rPr>
      </w:pPr>
    </w:p>
    <w:p w:rsidR="00060778" w:rsidRDefault="00060778" w:rsidP="00060778">
      <w:pPr>
        <w:spacing w:line="360" w:lineRule="auto"/>
        <w:ind w:left="720" w:hanging="720"/>
        <w:jc w:val="both"/>
        <w:rPr>
          <w:rFonts w:ascii="David" w:hAnsi="David"/>
          <w:noProof w:val="0"/>
          <w:rtl/>
        </w:rPr>
      </w:pPr>
      <w:r>
        <w:rPr>
          <w:rFonts w:ascii="David" w:hAnsi="David"/>
          <w:noProof w:val="0"/>
          <w:rtl/>
        </w:rPr>
        <w:t>24.</w:t>
      </w:r>
      <w:r>
        <w:rPr>
          <w:rFonts w:ascii="David" w:hAnsi="David"/>
          <w:noProof w:val="0"/>
          <w:rtl/>
        </w:rPr>
        <w:tab/>
        <w:t>לפיכך בהעדר קיומה של עילה המהווה נסיבה מיוחדת שבגינה יש לתן את ההיתר, ולאור הנימוקים שלעיל, מצאתי לדחות את הבקשה.</w:t>
      </w:r>
    </w:p>
    <w:p w:rsidR="00060778" w:rsidRDefault="00060778" w:rsidP="00060778">
      <w:pPr>
        <w:spacing w:line="360" w:lineRule="auto"/>
        <w:ind w:left="720" w:hanging="720"/>
        <w:jc w:val="both"/>
        <w:rPr>
          <w:rFonts w:ascii="David" w:hAnsi="David"/>
          <w:noProof w:val="0"/>
          <w:rtl/>
        </w:rPr>
      </w:pPr>
    </w:p>
    <w:p w:rsidR="00060778" w:rsidRDefault="00060778" w:rsidP="00060778">
      <w:pPr>
        <w:spacing w:line="360" w:lineRule="auto"/>
        <w:ind w:left="720" w:hanging="720"/>
        <w:jc w:val="both"/>
        <w:rPr>
          <w:rFonts w:ascii="David" w:hAnsi="David"/>
          <w:noProof w:val="0"/>
          <w:rtl/>
        </w:rPr>
      </w:pPr>
      <w:r>
        <w:rPr>
          <w:rFonts w:ascii="David" w:hAnsi="David"/>
          <w:noProof w:val="0"/>
          <w:rtl/>
        </w:rPr>
        <w:t>25.</w:t>
      </w:r>
      <w:r>
        <w:rPr>
          <w:rFonts w:ascii="David" w:hAnsi="David"/>
          <w:noProof w:val="0"/>
          <w:rtl/>
        </w:rPr>
        <w:tab/>
        <w:t xml:space="preserve">בנסיבות העניין איני עושה צו להוצאות. </w:t>
      </w:r>
    </w:p>
    <w:p w:rsidR="00060778" w:rsidRDefault="00060778" w:rsidP="00060778">
      <w:pPr>
        <w:spacing w:line="360" w:lineRule="auto"/>
        <w:ind w:left="720" w:hanging="720"/>
        <w:jc w:val="both"/>
        <w:rPr>
          <w:rFonts w:ascii="David" w:hAnsi="David"/>
          <w:noProof w:val="0"/>
          <w:rtl/>
        </w:rPr>
      </w:pPr>
    </w:p>
    <w:p w:rsidR="00060778" w:rsidRDefault="00060778" w:rsidP="00060778">
      <w:pPr>
        <w:spacing w:after="160" w:line="360" w:lineRule="auto"/>
        <w:jc w:val="both"/>
        <w:rPr>
          <w:rFonts w:ascii="Arial" w:hAnsi="Arial"/>
          <w:noProof w:val="0"/>
          <w:rtl/>
        </w:rPr>
      </w:pPr>
      <w:r>
        <w:rPr>
          <w:rFonts w:ascii="Arial" w:hAnsi="Arial"/>
          <w:noProof w:val="0"/>
          <w:rtl/>
        </w:rPr>
        <w:t>המזכירות תמציא העתק ההחלטה לצדדים ותסגור את התיק.</w:t>
      </w:r>
    </w:p>
    <w:p w:rsidR="00060778" w:rsidRDefault="00060778" w:rsidP="00060778">
      <w:pPr>
        <w:spacing w:after="160" w:line="360" w:lineRule="auto"/>
        <w:jc w:val="both"/>
        <w:rPr>
          <w:rFonts w:ascii="Arial" w:hAnsi="Arial"/>
          <w:noProof w:val="0"/>
          <w:rtl/>
        </w:rPr>
      </w:pPr>
      <w:r>
        <w:rPr>
          <w:rFonts w:ascii="Arial" w:hAnsi="Arial"/>
          <w:noProof w:val="0"/>
          <w:rtl/>
        </w:rPr>
        <w:t>זכות ערעור כחוק.</w:t>
      </w:r>
    </w:p>
    <w:p w:rsidR="00060778" w:rsidRDefault="00060778" w:rsidP="00060778">
      <w:pPr>
        <w:rPr>
          <w:rFonts w:asciiTheme="minorHAnsi" w:eastAsiaTheme="minorHAnsi" w:hAnsiTheme="minorHAnsi" w:cstheme="minorBidi"/>
          <w:sz w:val="22"/>
          <w:szCs w:val="22"/>
          <w:rtl/>
        </w:rPr>
      </w:pPr>
    </w:p>
    <w:p w:rsidR="00694556" w:rsidRPr="00DE1E7D" w:rsidRDefault="004E4688">
      <w:pPr>
        <w:spacing w:line="360" w:lineRule="auto"/>
        <w:jc w:val="both"/>
        <w:rPr>
          <w:rFonts w:ascii="Arial" w:hAnsi="Arial"/>
          <w:noProof w:val="0"/>
          <w:rtl/>
        </w:rPr>
      </w:pPr>
      <w:bookmarkStart w:id="1" w:name="NGCSBookmark"/>
      <w:bookmarkEnd w:id="1"/>
      <w:r>
        <w:rPr>
          <w:rFonts w:ascii="Arial" w:hAnsi="Arial" w:hint="cs"/>
          <w:noProof w:val="0"/>
          <w:rtl/>
        </w:rPr>
        <w:t>פסק הדין הותר לפרסום בהשמטת כל פרט מזהה ובכפוף לתיקוני הגהה.</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יוני 2023</w:t>
          </w:r>
        </w:sdtContent>
      </w:sdt>
      <w:r w:rsidR="00005C8B">
        <w:rPr>
          <w:rFonts w:ascii="Arial" w:hAnsi="Arial"/>
          <w:noProof w:val="0"/>
          <w:rtl/>
        </w:rPr>
        <w:t>, בהעדר הצדדים.</w:t>
      </w:r>
    </w:p>
    <w:p w:rsidR="00C43648" w:rsidRDefault="009E12A2" w:rsidP="00BD6531">
      <w:pPr>
        <w:tabs>
          <w:tab w:val="left" w:pos="2553"/>
        </w:tabs>
        <w:ind w:left="5040"/>
        <w:rPr>
          <w:rtl/>
        </w:rPr>
      </w:pPr>
      <w:sdt>
        <w:sdtPr>
          <w:rPr>
            <w:rFonts w:hint="cs"/>
            <w:rtl/>
          </w:rPr>
          <w:alias w:val="2045"/>
          <w:tag w:val="2045"/>
          <w:id w:val="740689340"/>
          <w:placeholder>
            <w:docPart w:val="E460D38E05664FF79D4EFF282EF8EC99"/>
          </w:placeholder>
          <w:text w:multiLine="1"/>
        </w:sdtPr>
        <w:sdtEndPr/>
        <w:sdtContent>
          <w:r w:rsidR="004E4688">
            <w:rPr>
              <w:rtl/>
            </w:rPr>
            <w:br/>
          </w:r>
          <w:r w:rsidR="004E4688">
            <w:rPr>
              <w:rFonts w:hint="cs"/>
              <w:rtl/>
            </w:rPr>
            <w:t>אפרת שהם- דליות, שופטת</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p>
    <w:p w:rsidR="00694556" w:rsidRDefault="00694556" w:rsidP="00BD6531">
      <w:pPr>
        <w:tabs>
          <w:tab w:val="left" w:pos="2553"/>
        </w:tabs>
        <w:rPr>
          <w:rFonts w:ascii="Arial" w:hAnsi="Arial"/>
          <w:noProof w:val="0"/>
          <w:rtl/>
        </w:rPr>
      </w:pPr>
    </w:p>
    <w:sectPr w:rsidR="00694556" w:rsidSect="006C30C5">
      <w:headerReference w:type="default" r:id="rId7"/>
      <w:footerReference w:type="default" r:id="rId8"/>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E12A2">
      <w:rPr>
        <w:rStyle w:val="ab"/>
        <w:rFonts w:cs="Times New Roman"/>
        <w:rtl/>
      </w:rPr>
      <w:t>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E12A2">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E12A2" w:rsidP="004E4688">
          <w:pPr>
            <w:rPr>
              <w:b/>
              <w:bCs/>
              <w:noProof w:val="0"/>
              <w:sz w:val="26"/>
              <w:szCs w:val="26"/>
              <w:rtl/>
            </w:rPr>
          </w:pPr>
          <w:sdt>
            <w:sdtPr>
              <w:rPr>
                <w:rtl/>
              </w:rPr>
              <w:alias w:val="1170"/>
              <w:tag w:val="1170"/>
              <w:id w:val="1066377040"/>
              <w:text w:multiLine="1"/>
            </w:sdtPr>
            <w:sdtEndPr/>
            <w:sdtContent>
              <w:r w:rsidR="000964A6">
                <w:rPr>
                  <w:b/>
                  <w:bCs/>
                  <w:noProof w:val="0"/>
                  <w:sz w:val="26"/>
                  <w:szCs w:val="26"/>
                  <w:rtl/>
                </w:rPr>
                <w:t>ה"נ</w:t>
              </w:r>
            </w:sdtContent>
          </w:sdt>
          <w:r w:rsidR="00005C8B">
            <w:rPr>
              <w:b/>
              <w:bCs/>
              <w:noProof w:val="0"/>
              <w:sz w:val="26"/>
              <w:szCs w:val="26"/>
              <w:rtl/>
            </w:rPr>
            <w:t xml:space="preserve"> </w:t>
          </w:r>
          <w:sdt>
            <w:sdtPr>
              <w:rPr>
                <w:rtl/>
              </w:rPr>
              <w:alias w:val="1171"/>
              <w:tag w:val="1171"/>
              <w:id w:val="257034231"/>
              <w:text w:multiLine="1"/>
            </w:sdtPr>
            <w:sdtEndPr/>
            <w:sdtContent>
              <w:r w:rsidR="000964A6">
                <w:rPr>
                  <w:b/>
                  <w:bCs/>
                  <w:noProof w:val="0"/>
                  <w:sz w:val="26"/>
                  <w:szCs w:val="26"/>
                  <w:rtl/>
                </w:rPr>
                <w:t>17224-06-23</w:t>
              </w:r>
            </w:sdtContent>
          </w:sdt>
          <w:r w:rsidR="00005C8B">
            <w:rPr>
              <w:b/>
              <w:bCs/>
              <w:noProof w:val="0"/>
              <w:sz w:val="26"/>
              <w:szCs w:val="26"/>
              <w:rtl/>
            </w:rPr>
            <w:t xml:space="preserve"> </w:t>
          </w:r>
          <w:sdt>
            <w:sdtPr>
              <w:rPr>
                <w:rtl/>
              </w:rPr>
              <w:alias w:val="1172"/>
              <w:tag w:val="1172"/>
              <w:id w:val="-595170033"/>
              <w:text w:multiLine="1"/>
            </w:sdtPr>
            <w:sdtEndPr/>
            <w:sdtContent>
              <w:r w:rsidR="004E4688">
                <w:rPr>
                  <w:rFonts w:hint="cs"/>
                  <w:b/>
                  <w:bCs/>
                  <w:noProof w:val="0"/>
                  <w:sz w:val="26"/>
                  <w:szCs w:val="26"/>
                  <w:rtl/>
                </w:rPr>
                <w:t xml:space="preserve">פלוני </w:t>
              </w:r>
              <w:r w:rsidR="000964A6">
                <w:rPr>
                  <w:b/>
                  <w:bCs/>
                  <w:noProof w:val="0"/>
                  <w:sz w:val="26"/>
                  <w:szCs w:val="26"/>
                  <w:rtl/>
                </w:rPr>
                <w:t>ואח' נ' היועץ המשפטי לממשלה</w:t>
              </w: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87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0778"/>
    <w:rsid w:val="00064FBD"/>
    <w:rsid w:val="00082AB2"/>
    <w:rsid w:val="000906FE"/>
    <w:rsid w:val="000964A6"/>
    <w:rsid w:val="00096AF7"/>
    <w:rsid w:val="000B344B"/>
    <w:rsid w:val="000C3B0F"/>
    <w:rsid w:val="000C3B60"/>
    <w:rsid w:val="000E0DD2"/>
    <w:rsid w:val="000E3AF1"/>
    <w:rsid w:val="000F0BC8"/>
    <w:rsid w:val="000F0DD6"/>
    <w:rsid w:val="00107E6D"/>
    <w:rsid w:val="0011194C"/>
    <w:rsid w:val="0011424C"/>
    <w:rsid w:val="001173C6"/>
    <w:rsid w:val="00120A21"/>
    <w:rsid w:val="001367BC"/>
    <w:rsid w:val="00144D2A"/>
    <w:rsid w:val="0014653E"/>
    <w:rsid w:val="00180519"/>
    <w:rsid w:val="00191C82"/>
    <w:rsid w:val="001B212F"/>
    <w:rsid w:val="001C4003"/>
    <w:rsid w:val="001D4DBF"/>
    <w:rsid w:val="001E75CA"/>
    <w:rsid w:val="002265FF"/>
    <w:rsid w:val="00271B56"/>
    <w:rsid w:val="002C344E"/>
    <w:rsid w:val="002E75E9"/>
    <w:rsid w:val="00307A6A"/>
    <w:rsid w:val="00307C40"/>
    <w:rsid w:val="00310C49"/>
    <w:rsid w:val="00320433"/>
    <w:rsid w:val="003230C7"/>
    <w:rsid w:val="00327E50"/>
    <w:rsid w:val="0033597A"/>
    <w:rsid w:val="00343D89"/>
    <w:rsid w:val="00362612"/>
    <w:rsid w:val="00365A93"/>
    <w:rsid w:val="0036743F"/>
    <w:rsid w:val="003715DD"/>
    <w:rsid w:val="003823E0"/>
    <w:rsid w:val="003A4521"/>
    <w:rsid w:val="003D1C8C"/>
    <w:rsid w:val="0040096C"/>
    <w:rsid w:val="00414F1F"/>
    <w:rsid w:val="0043125D"/>
    <w:rsid w:val="0043502B"/>
    <w:rsid w:val="004443AC"/>
    <w:rsid w:val="00451E28"/>
    <w:rsid w:val="00462C62"/>
    <w:rsid w:val="00465D36"/>
    <w:rsid w:val="00496F39"/>
    <w:rsid w:val="004C17EE"/>
    <w:rsid w:val="004C4BDF"/>
    <w:rsid w:val="004D1187"/>
    <w:rsid w:val="004D3AA0"/>
    <w:rsid w:val="004E1987"/>
    <w:rsid w:val="004E2E15"/>
    <w:rsid w:val="004E4688"/>
    <w:rsid w:val="004E6E3C"/>
    <w:rsid w:val="00520898"/>
    <w:rsid w:val="00523621"/>
    <w:rsid w:val="00524986"/>
    <w:rsid w:val="005268F6"/>
    <w:rsid w:val="0052744C"/>
    <w:rsid w:val="00534284"/>
    <w:rsid w:val="00547DB7"/>
    <w:rsid w:val="005F4F09"/>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1F16"/>
    <w:rsid w:val="00844318"/>
    <w:rsid w:val="00863F5D"/>
    <w:rsid w:val="00870890"/>
    <w:rsid w:val="00873602"/>
    <w:rsid w:val="00875D12"/>
    <w:rsid w:val="0088479D"/>
    <w:rsid w:val="00896889"/>
    <w:rsid w:val="008C5714"/>
    <w:rsid w:val="008D10B2"/>
    <w:rsid w:val="00903896"/>
    <w:rsid w:val="00906F3D"/>
    <w:rsid w:val="0094424E"/>
    <w:rsid w:val="00955642"/>
    <w:rsid w:val="009622DF"/>
    <w:rsid w:val="00967DFF"/>
    <w:rsid w:val="00994341"/>
    <w:rsid w:val="009D1A48"/>
    <w:rsid w:val="009E12A2"/>
    <w:rsid w:val="009E1CE7"/>
    <w:rsid w:val="009E4EA5"/>
    <w:rsid w:val="009F164B"/>
    <w:rsid w:val="009F323C"/>
    <w:rsid w:val="00A3392B"/>
    <w:rsid w:val="00A85E34"/>
    <w:rsid w:val="00A94B64"/>
    <w:rsid w:val="00AA3229"/>
    <w:rsid w:val="00AA7596"/>
    <w:rsid w:val="00AB5E52"/>
    <w:rsid w:val="00AC3B02"/>
    <w:rsid w:val="00AC3B7B"/>
    <w:rsid w:val="00AC5209"/>
    <w:rsid w:val="00AE3E77"/>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D04AA4"/>
    <w:rsid w:val="00D27982"/>
    <w:rsid w:val="00D33B86"/>
    <w:rsid w:val="00D53924"/>
    <w:rsid w:val="00D55D0C"/>
    <w:rsid w:val="00D96D8C"/>
    <w:rsid w:val="00DA6649"/>
    <w:rsid w:val="00DC1259"/>
    <w:rsid w:val="00DC1BD2"/>
    <w:rsid w:val="00DC2571"/>
    <w:rsid w:val="00DC487C"/>
    <w:rsid w:val="00DE1E7D"/>
    <w:rsid w:val="00DE6BF6"/>
    <w:rsid w:val="00E1068A"/>
    <w:rsid w:val="00E25884"/>
    <w:rsid w:val="00E25B55"/>
    <w:rsid w:val="00E31C2B"/>
    <w:rsid w:val="00E5426A"/>
    <w:rsid w:val="00E54642"/>
    <w:rsid w:val="00E80CBE"/>
    <w:rsid w:val="00E962E3"/>
    <w:rsid w:val="00EB6C79"/>
    <w:rsid w:val="00EC37E9"/>
    <w:rsid w:val="00EF38D3"/>
    <w:rsid w:val="00F06995"/>
    <w:rsid w:val="00F13623"/>
    <w:rsid w:val="00F44D1D"/>
    <w:rsid w:val="00F8283C"/>
    <w:rsid w:val="00F84B6D"/>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8739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189771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01F6C" w:rsidP="00201F6C">
          <w:pPr>
            <w:pStyle w:val="E460D38E05664FF79D4EFF282EF8EC991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01F6C"/>
    <w:rsid w:val="002D02C4"/>
    <w:rsid w:val="00345C9D"/>
    <w:rsid w:val="0048651F"/>
    <w:rsid w:val="005157ED"/>
    <w:rsid w:val="00556D67"/>
    <w:rsid w:val="00793995"/>
    <w:rsid w:val="007C6F98"/>
    <w:rsid w:val="007E254A"/>
    <w:rsid w:val="008B4366"/>
    <w:rsid w:val="009133C7"/>
    <w:rsid w:val="009178E4"/>
    <w:rsid w:val="00961B27"/>
    <w:rsid w:val="00AA7CE3"/>
    <w:rsid w:val="00B71412"/>
    <w:rsid w:val="00B91FA3"/>
    <w:rsid w:val="00C96C06"/>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1217</Words>
  <Characters>6089</Characters>
  <Application>Microsoft Office Word</Application>
  <DocSecurity>4</DocSecurity>
  <Lines>50</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2023-08-13T11:35:00Z</dcterms:created>
  <dcterms:modified xsi:type="dcterms:W3CDTF">2023-08-13T11:35:00Z</dcterms:modified>
</cp:coreProperties>
</file>